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82" w:rsidRDefault="00AA3282" w:rsidP="00AA3282">
      <w:pPr>
        <w:pStyle w:val="Title"/>
        <w:pBdr>
          <w:bottom w:val="single" w:sz="6" w:space="1" w:color="auto"/>
        </w:pBdr>
        <w:spacing w:before="280" w:line="360" w:lineRule="auto"/>
        <w:jc w:val="left"/>
      </w:pPr>
    </w:p>
    <w:p w:rsidR="009A08A0" w:rsidRDefault="00F01BC6" w:rsidP="00AA3282">
      <w:pPr>
        <w:pStyle w:val="Title"/>
        <w:spacing w:before="280" w:line="360" w:lineRule="auto"/>
        <w:rPr>
          <w:sz w:val="24"/>
        </w:rPr>
      </w:pPr>
      <w:r>
        <w:t>SCHOOL LEADERSHIP DEVELOPMENT</w:t>
      </w:r>
    </w:p>
    <w:p w:rsidR="009A08A0" w:rsidRPr="00AA3282" w:rsidRDefault="00F01BC6" w:rsidP="00AA3282">
      <w:pPr>
        <w:ind w:firstLine="360"/>
        <w:rPr>
          <w:b/>
          <w:bCs/>
          <w:sz w:val="22"/>
        </w:rPr>
      </w:pPr>
      <w:r w:rsidRPr="00AA3282">
        <w:rPr>
          <w:sz w:val="22"/>
        </w:rPr>
        <w:t>Ashok Kumar, M.Ed. Scholar</w:t>
      </w:r>
      <w:r w:rsidR="00AA3282" w:rsidRPr="00AA3282">
        <w:rPr>
          <w:sz w:val="22"/>
        </w:rPr>
        <w:t xml:space="preserve">, </w:t>
      </w:r>
      <w:proofErr w:type="spellStart"/>
      <w:r w:rsidR="00AA3282" w:rsidRPr="00AA3282">
        <w:rPr>
          <w:b/>
          <w:bCs/>
          <w:sz w:val="22"/>
        </w:rPr>
        <w:t>Ganga</w:t>
      </w:r>
      <w:proofErr w:type="spellEnd"/>
      <w:r w:rsidR="00AA3282" w:rsidRPr="00AA3282">
        <w:rPr>
          <w:b/>
          <w:bCs/>
          <w:sz w:val="22"/>
        </w:rPr>
        <w:t xml:space="preserve"> Institute of Education, </w:t>
      </w:r>
      <w:proofErr w:type="spellStart"/>
      <w:r w:rsidR="00AA3282" w:rsidRPr="00AA3282">
        <w:rPr>
          <w:b/>
          <w:bCs/>
          <w:sz w:val="22"/>
        </w:rPr>
        <w:t>Kablana</w:t>
      </w:r>
      <w:proofErr w:type="spellEnd"/>
      <w:r w:rsidR="00AA3282" w:rsidRPr="00AA3282">
        <w:rPr>
          <w:b/>
          <w:bCs/>
          <w:sz w:val="22"/>
        </w:rPr>
        <w:t xml:space="preserve">, </w:t>
      </w:r>
      <w:proofErr w:type="spellStart"/>
      <w:r w:rsidR="00AA3282" w:rsidRPr="00AA3282">
        <w:rPr>
          <w:b/>
          <w:bCs/>
          <w:sz w:val="22"/>
        </w:rPr>
        <w:t>Jhajjar</w:t>
      </w:r>
      <w:proofErr w:type="spellEnd"/>
      <w:r w:rsidR="00AA3282" w:rsidRPr="00AA3282">
        <w:rPr>
          <w:b/>
          <w:bCs/>
          <w:sz w:val="22"/>
        </w:rPr>
        <w:t xml:space="preserve"> (Haryana)</w:t>
      </w:r>
    </w:p>
    <w:p w:rsidR="009A08A0" w:rsidRPr="00AA3282" w:rsidRDefault="00F01BC6" w:rsidP="00AA3282">
      <w:pPr>
        <w:ind w:firstLine="360"/>
        <w:rPr>
          <w:b/>
          <w:bCs/>
          <w:sz w:val="22"/>
        </w:rPr>
      </w:pPr>
      <w:proofErr w:type="spellStart"/>
      <w:r w:rsidRPr="00AA3282">
        <w:rPr>
          <w:sz w:val="22"/>
        </w:rPr>
        <w:t>Uttam</w:t>
      </w:r>
      <w:proofErr w:type="spellEnd"/>
      <w:r w:rsidRPr="00AA3282">
        <w:rPr>
          <w:sz w:val="22"/>
        </w:rPr>
        <w:t xml:space="preserve"> Kumar Singh, M.Ed. Scholar</w:t>
      </w:r>
      <w:r w:rsidR="00AA3282" w:rsidRPr="00AA3282">
        <w:rPr>
          <w:sz w:val="22"/>
        </w:rPr>
        <w:t xml:space="preserve">, </w:t>
      </w:r>
      <w:proofErr w:type="spellStart"/>
      <w:r w:rsidR="00AA3282" w:rsidRPr="00AA3282">
        <w:rPr>
          <w:b/>
          <w:bCs/>
          <w:sz w:val="22"/>
        </w:rPr>
        <w:t>Ganga</w:t>
      </w:r>
      <w:proofErr w:type="spellEnd"/>
      <w:r w:rsidR="00AA3282" w:rsidRPr="00AA3282">
        <w:rPr>
          <w:b/>
          <w:bCs/>
          <w:sz w:val="22"/>
        </w:rPr>
        <w:t xml:space="preserve"> Institute of Education, </w:t>
      </w:r>
      <w:proofErr w:type="spellStart"/>
      <w:r w:rsidR="00AA3282" w:rsidRPr="00AA3282">
        <w:rPr>
          <w:b/>
          <w:bCs/>
          <w:sz w:val="22"/>
        </w:rPr>
        <w:t>Kablana</w:t>
      </w:r>
      <w:proofErr w:type="spellEnd"/>
      <w:r w:rsidR="00AA3282" w:rsidRPr="00AA3282">
        <w:rPr>
          <w:b/>
          <w:bCs/>
          <w:sz w:val="22"/>
        </w:rPr>
        <w:t xml:space="preserve">, </w:t>
      </w:r>
      <w:proofErr w:type="spellStart"/>
      <w:r w:rsidR="00AA3282" w:rsidRPr="00AA3282">
        <w:rPr>
          <w:b/>
          <w:bCs/>
          <w:sz w:val="22"/>
        </w:rPr>
        <w:t>Jhajjar</w:t>
      </w:r>
      <w:proofErr w:type="spellEnd"/>
      <w:r w:rsidR="00AA3282" w:rsidRPr="00AA3282">
        <w:rPr>
          <w:b/>
          <w:bCs/>
          <w:sz w:val="22"/>
        </w:rPr>
        <w:t xml:space="preserve"> (Haryana)</w:t>
      </w:r>
    </w:p>
    <w:p w:rsidR="00AA3282" w:rsidRDefault="00F01BC6" w:rsidP="00AA3282">
      <w:pPr>
        <w:pBdr>
          <w:bottom w:val="single" w:sz="6" w:space="1" w:color="auto"/>
        </w:pBdr>
        <w:ind w:firstLine="360"/>
        <w:rPr>
          <w:b/>
          <w:bCs/>
          <w:sz w:val="22"/>
        </w:rPr>
      </w:pPr>
      <w:proofErr w:type="spellStart"/>
      <w:r w:rsidRPr="00AA3282">
        <w:rPr>
          <w:sz w:val="28"/>
        </w:rPr>
        <w:t>Reena</w:t>
      </w:r>
      <w:proofErr w:type="spellEnd"/>
      <w:r w:rsidRPr="00AA3282">
        <w:rPr>
          <w:sz w:val="28"/>
        </w:rPr>
        <w:t>, M.Ed. Scholar</w:t>
      </w:r>
      <w:r w:rsidR="00AA3282" w:rsidRPr="00AA3282">
        <w:rPr>
          <w:sz w:val="28"/>
        </w:rPr>
        <w:t xml:space="preserve">, </w:t>
      </w:r>
      <w:proofErr w:type="spellStart"/>
      <w:r w:rsidR="00AA3282" w:rsidRPr="00AA3282">
        <w:rPr>
          <w:b/>
          <w:bCs/>
          <w:sz w:val="22"/>
        </w:rPr>
        <w:t>Ganga</w:t>
      </w:r>
      <w:proofErr w:type="spellEnd"/>
      <w:r w:rsidR="00AA3282" w:rsidRPr="00AA3282">
        <w:rPr>
          <w:b/>
          <w:bCs/>
          <w:sz w:val="22"/>
        </w:rPr>
        <w:t xml:space="preserve"> Institute of Education, </w:t>
      </w:r>
      <w:proofErr w:type="spellStart"/>
      <w:r w:rsidR="00AA3282" w:rsidRPr="00AA3282">
        <w:rPr>
          <w:b/>
          <w:bCs/>
          <w:sz w:val="22"/>
        </w:rPr>
        <w:t>Kablana</w:t>
      </w:r>
      <w:proofErr w:type="spellEnd"/>
      <w:r w:rsidR="00AA3282" w:rsidRPr="00AA3282">
        <w:rPr>
          <w:b/>
          <w:bCs/>
          <w:sz w:val="22"/>
        </w:rPr>
        <w:t xml:space="preserve">, </w:t>
      </w:r>
      <w:proofErr w:type="spellStart"/>
      <w:r w:rsidR="00AA3282" w:rsidRPr="00AA3282">
        <w:rPr>
          <w:b/>
          <w:bCs/>
          <w:sz w:val="22"/>
        </w:rPr>
        <w:t>Jhajjar</w:t>
      </w:r>
      <w:proofErr w:type="spellEnd"/>
      <w:r w:rsidR="00AA3282" w:rsidRPr="00AA3282">
        <w:rPr>
          <w:b/>
          <w:bCs/>
          <w:sz w:val="22"/>
        </w:rPr>
        <w:t xml:space="preserve"> (Haryana)</w:t>
      </w:r>
    </w:p>
    <w:p w:rsidR="009A08A0" w:rsidRPr="00AA3282" w:rsidRDefault="00F01BC6" w:rsidP="00AA3282">
      <w:pPr>
        <w:pStyle w:val="Heading1"/>
        <w:spacing w:before="280" w:line="360" w:lineRule="auto"/>
        <w:ind w:firstLine="360"/>
        <w:jc w:val="center"/>
        <w:rPr>
          <w:sz w:val="28"/>
          <w:u w:val="single"/>
        </w:rPr>
      </w:pPr>
      <w:r w:rsidRPr="00AA3282">
        <w:rPr>
          <w:sz w:val="28"/>
          <w:u w:val="single"/>
        </w:rPr>
        <w:t>Abstract</w:t>
      </w:r>
    </w:p>
    <w:p w:rsidR="009A08A0" w:rsidRDefault="00F01BC6" w:rsidP="00AA3282">
      <w:pPr>
        <w:pStyle w:val="BodyText"/>
        <w:pBdr>
          <w:bottom w:val="single" w:sz="6" w:space="1" w:color="auto"/>
        </w:pBdr>
        <w:spacing w:before="280" w:line="360" w:lineRule="auto"/>
        <w:ind w:left="360"/>
        <w:rPr>
          <w:i/>
          <w:iCs/>
          <w:color w:val="000000"/>
        </w:rPr>
      </w:pPr>
      <w:r>
        <w:rPr>
          <w:i/>
          <w:iCs/>
        </w:rPr>
        <w:t xml:space="preserve">Public demands for more effective school have placed growing attention on the crucial role of school leaders a professional group largely overlooked by the various educational reform movements of the part of two decades. Evidence suggests that second only to the influences of classroom instruction school leadership strongly affects student learning Principals abilities are center to the </w:t>
      </w:r>
      <w:proofErr w:type="spellStart"/>
      <w:r>
        <w:rPr>
          <w:i/>
          <w:iCs/>
        </w:rPr>
        <w:t>tak</w:t>
      </w:r>
      <w:proofErr w:type="spellEnd"/>
      <w:r>
        <w:rPr>
          <w:i/>
          <w:iCs/>
        </w:rPr>
        <w:t xml:space="preserve"> of building schools that promote powerful teaching and learning for all </w:t>
      </w:r>
      <w:proofErr w:type="spellStart"/>
      <w:r>
        <w:rPr>
          <w:i/>
          <w:iCs/>
        </w:rPr>
        <w:t>students.</w:t>
      </w:r>
      <w:r>
        <w:t>Child</w:t>
      </w:r>
      <w:proofErr w:type="spellEnd"/>
      <w:r>
        <w:t xml:space="preserve"> is the future of the country school is that place where children develop their all aspects including leadership, in other wards we can say that child is the resource for the country. If we have developed the nation we first need to develop our </w:t>
      </w:r>
      <w:proofErr w:type="gramStart"/>
      <w:r>
        <w:t>children who is</w:t>
      </w:r>
      <w:proofErr w:type="gramEnd"/>
      <w:r>
        <w:t xml:space="preserve"> growing in the school. So it is the responsibility of the school to develop the leadership in </w:t>
      </w:r>
      <w:proofErr w:type="spellStart"/>
      <w:r>
        <w:t>children.</w:t>
      </w:r>
      <w:r>
        <w:rPr>
          <w:i/>
          <w:iCs/>
          <w:color w:val="000000"/>
        </w:rPr>
        <w:t>Meanwhile</w:t>
      </w:r>
      <w:proofErr w:type="spellEnd"/>
      <w:r>
        <w:rPr>
          <w:i/>
          <w:iCs/>
          <w:color w:val="000000"/>
        </w:rPr>
        <w:t>, the role of principal has swelled to include a staggering array of profes</w:t>
      </w:r>
      <w:r>
        <w:rPr>
          <w:i/>
          <w:iCs/>
          <w:color w:val="000000"/>
        </w:rPr>
        <w:softHyphen/>
        <w:t>sional tasks and competencies. Principals are expected to be educational visionar</w:t>
      </w:r>
      <w:r>
        <w:rPr>
          <w:i/>
          <w:iCs/>
          <w:color w:val="000000"/>
        </w:rPr>
        <w:softHyphen/>
        <w:t>ies, instructional and curriculum leaders, assessment experts, disciplinarians, com</w:t>
      </w:r>
      <w:r>
        <w:rPr>
          <w:i/>
          <w:iCs/>
          <w:color w:val="000000"/>
        </w:rPr>
        <w:softHyphen/>
        <w:t>munity builders, public relations and communications experts, budget analysts, facility managers, special programs administrators, as well as guardians of various legal, contractual, and policy mandates and initiatives. In addition, principals are expected to serve the often conflicting needs and interests of many stakehold</w:t>
      </w:r>
      <w:r>
        <w:rPr>
          <w:i/>
          <w:iCs/>
          <w:color w:val="000000"/>
        </w:rPr>
        <w:softHyphen/>
        <w:t>ers, including students, parents, teachers, district office officials, unions, and state and federal agencies. As a result, many scholars and practitioners argue that the job requirements far exceed the reasonable capacities of any one person. The demands of the job have changed so that traditional methods of preparing ad</w:t>
      </w:r>
      <w:r>
        <w:rPr>
          <w:i/>
          <w:iCs/>
          <w:color w:val="000000"/>
        </w:rPr>
        <w:softHyphen/>
        <w:t xml:space="preserve">ministrators are no longer adequate to meet the leadership challenges posed by public schools </w:t>
      </w:r>
    </w:p>
    <w:p w:rsidR="009A08A0" w:rsidRDefault="00F01BC6">
      <w:pPr>
        <w:pStyle w:val="Pa3"/>
        <w:spacing w:before="280" w:line="360" w:lineRule="auto"/>
        <w:jc w:val="both"/>
        <w:rPr>
          <w:rFonts w:ascii="Times New Roman" w:hAnsi="Times New Roman"/>
          <w:color w:val="000000"/>
          <w:sz w:val="24"/>
        </w:rPr>
      </w:pPr>
      <w:r>
        <w:rPr>
          <w:rFonts w:ascii="Times New Roman" w:hAnsi="Times New Roman"/>
          <w:color w:val="000000"/>
          <w:sz w:val="24"/>
        </w:rPr>
        <w:lastRenderedPageBreak/>
        <w:t xml:space="preserve">Growing consensus on the attributes of effective school principals shows that successful school leaders influence student achievement through two </w:t>
      </w:r>
      <w:proofErr w:type="gramStart"/>
      <w:r>
        <w:rPr>
          <w:rFonts w:ascii="Times New Roman" w:hAnsi="Times New Roman"/>
          <w:color w:val="000000"/>
          <w:sz w:val="24"/>
        </w:rPr>
        <w:t>important  pathways</w:t>
      </w:r>
      <w:proofErr w:type="gramEnd"/>
      <w:r>
        <w:rPr>
          <w:rFonts w:ascii="Times New Roman" w:hAnsi="Times New Roman"/>
          <w:color w:val="000000"/>
          <w:sz w:val="24"/>
        </w:rPr>
        <w:t xml:space="preserve"> — the support and development of effective teachers and the implementa</w:t>
      </w:r>
      <w:r>
        <w:rPr>
          <w:rFonts w:ascii="Times New Roman" w:hAnsi="Times New Roman"/>
          <w:color w:val="000000"/>
          <w:sz w:val="24"/>
        </w:rPr>
        <w:softHyphen/>
        <w:t>tion of effective organizational processes. This consensus is increasingly reflected in prepara</w:t>
      </w:r>
      <w:r>
        <w:rPr>
          <w:rFonts w:ascii="Times New Roman" w:hAnsi="Times New Roman"/>
          <w:color w:val="000000"/>
          <w:sz w:val="24"/>
        </w:rPr>
        <w:softHyphen/>
        <w:t xml:space="preserve">tion and licensing requirements, which generally subscribe to a set of common expectations for the knowledge, skills, and dispositions of school leaders. Even with the growing body of evidence, additional research is necessary to determine the impact and relative importance of leadership in such key areas as curriculum, assessment, and adaptation to local contexts. </w:t>
      </w:r>
    </w:p>
    <w:p w:rsidR="009A08A0" w:rsidRDefault="00F01BC6">
      <w:pPr>
        <w:pStyle w:val="Pa3"/>
        <w:spacing w:before="280" w:line="360" w:lineRule="auto"/>
        <w:jc w:val="both"/>
        <w:rPr>
          <w:rFonts w:ascii="Times New Roman" w:hAnsi="Times New Roman"/>
          <w:color w:val="000000"/>
          <w:sz w:val="24"/>
        </w:rPr>
      </w:pPr>
      <w:r>
        <w:rPr>
          <w:rFonts w:ascii="Times New Roman" w:hAnsi="Times New Roman"/>
          <w:color w:val="000000"/>
          <w:sz w:val="24"/>
        </w:rPr>
        <w:t>Reviews of research suggest that successful school leaders influence student achieve</w:t>
      </w:r>
      <w:r>
        <w:rPr>
          <w:rFonts w:ascii="Times New Roman" w:hAnsi="Times New Roman"/>
          <w:color w:val="000000"/>
          <w:sz w:val="24"/>
        </w:rPr>
        <w:softHyphen/>
        <w:t xml:space="preserve">ment in several important ways, both through their influence on other people or features of their organizations, and through their influence on school processes. </w:t>
      </w:r>
      <w:proofErr w:type="spellStart"/>
      <w:r>
        <w:rPr>
          <w:rFonts w:ascii="Times New Roman" w:hAnsi="Times New Roman"/>
          <w:color w:val="000000"/>
          <w:sz w:val="24"/>
        </w:rPr>
        <w:t>Leithwood</w:t>
      </w:r>
      <w:proofErr w:type="spellEnd"/>
      <w:r>
        <w:rPr>
          <w:rFonts w:ascii="Times New Roman" w:hAnsi="Times New Roman"/>
          <w:color w:val="000000"/>
          <w:sz w:val="24"/>
        </w:rPr>
        <w:t xml:space="preserve">, Seashore-Louis, Anderson, and </w:t>
      </w:r>
      <w:proofErr w:type="spellStart"/>
      <w:r>
        <w:rPr>
          <w:rFonts w:ascii="Times New Roman" w:hAnsi="Times New Roman"/>
          <w:color w:val="000000"/>
          <w:sz w:val="24"/>
        </w:rPr>
        <w:t>Wahlstrom</w:t>
      </w:r>
      <w:proofErr w:type="spellEnd"/>
      <w:r>
        <w:rPr>
          <w:rFonts w:ascii="Times New Roman" w:hAnsi="Times New Roman"/>
          <w:color w:val="000000"/>
          <w:sz w:val="24"/>
        </w:rPr>
        <w:t xml:space="preserve"> (2004) outline three sets of core leadership practices:</w:t>
      </w:r>
    </w:p>
    <w:p w:rsidR="009A08A0" w:rsidRDefault="00F01BC6">
      <w:pPr>
        <w:pStyle w:val="Pa6"/>
        <w:numPr>
          <w:ilvl w:val="0"/>
          <w:numId w:val="1"/>
        </w:numPr>
        <w:spacing w:before="280" w:line="360" w:lineRule="auto"/>
        <w:jc w:val="both"/>
        <w:rPr>
          <w:rFonts w:ascii="Times New Roman" w:hAnsi="Times New Roman"/>
          <w:color w:val="000000"/>
          <w:sz w:val="24"/>
        </w:rPr>
      </w:pPr>
      <w:r>
        <w:rPr>
          <w:rFonts w:ascii="Times New Roman" w:hAnsi="Times New Roman"/>
          <w:b/>
          <w:bCs/>
          <w:color w:val="000000"/>
          <w:sz w:val="24"/>
        </w:rPr>
        <w:t xml:space="preserve">Developing people — </w:t>
      </w:r>
      <w:r>
        <w:rPr>
          <w:rFonts w:ascii="Times New Roman" w:hAnsi="Times New Roman"/>
          <w:color w:val="000000"/>
          <w:sz w:val="24"/>
        </w:rPr>
        <w:t>Enabling teachers and other staff to do their jobs effec</w:t>
      </w:r>
      <w:r>
        <w:rPr>
          <w:rFonts w:ascii="Times New Roman" w:hAnsi="Times New Roman"/>
          <w:color w:val="000000"/>
          <w:sz w:val="24"/>
        </w:rPr>
        <w:softHyphen/>
        <w:t xml:space="preserve">tively, offering intellectual support and stimulation to improve the work, and providing models of practice and support. </w:t>
      </w:r>
    </w:p>
    <w:p w:rsidR="009A08A0" w:rsidRDefault="00F01BC6">
      <w:pPr>
        <w:pStyle w:val="Pa6"/>
        <w:numPr>
          <w:ilvl w:val="0"/>
          <w:numId w:val="1"/>
        </w:numPr>
        <w:spacing w:before="280" w:line="360" w:lineRule="auto"/>
        <w:jc w:val="both"/>
        <w:rPr>
          <w:rFonts w:ascii="Times New Roman" w:hAnsi="Times New Roman"/>
          <w:color w:val="000000"/>
          <w:sz w:val="24"/>
        </w:rPr>
      </w:pPr>
      <w:r>
        <w:rPr>
          <w:rFonts w:ascii="Times New Roman" w:hAnsi="Times New Roman"/>
          <w:b/>
          <w:bCs/>
          <w:color w:val="000000"/>
          <w:sz w:val="24"/>
        </w:rPr>
        <w:t xml:space="preserve">Setting directions for the organization — </w:t>
      </w:r>
      <w:r>
        <w:rPr>
          <w:rFonts w:ascii="Times New Roman" w:hAnsi="Times New Roman"/>
          <w:color w:val="000000"/>
          <w:sz w:val="24"/>
        </w:rPr>
        <w:t>Developing shared goals, monitoring organizational performance, and promoting effective communication.</w:t>
      </w:r>
    </w:p>
    <w:p w:rsidR="009A08A0" w:rsidRDefault="00F01BC6">
      <w:pPr>
        <w:pStyle w:val="Pa6"/>
        <w:numPr>
          <w:ilvl w:val="0"/>
          <w:numId w:val="1"/>
        </w:numPr>
        <w:spacing w:before="280" w:line="360" w:lineRule="auto"/>
        <w:jc w:val="both"/>
        <w:rPr>
          <w:rFonts w:ascii="Times New Roman" w:hAnsi="Times New Roman"/>
          <w:color w:val="000000"/>
          <w:sz w:val="24"/>
        </w:rPr>
      </w:pPr>
      <w:r>
        <w:rPr>
          <w:rFonts w:ascii="Times New Roman" w:hAnsi="Times New Roman"/>
          <w:b/>
          <w:bCs/>
          <w:color w:val="000000"/>
          <w:sz w:val="24"/>
        </w:rPr>
        <w:t xml:space="preserve">Redesigning the organization — </w:t>
      </w:r>
      <w:r>
        <w:rPr>
          <w:rFonts w:ascii="Times New Roman" w:hAnsi="Times New Roman"/>
          <w:color w:val="000000"/>
          <w:sz w:val="24"/>
        </w:rPr>
        <w:t>Creating a productive school culture, modify</w:t>
      </w:r>
      <w:r>
        <w:rPr>
          <w:rFonts w:ascii="Times New Roman" w:hAnsi="Times New Roman"/>
          <w:color w:val="000000"/>
          <w:sz w:val="24"/>
        </w:rPr>
        <w:softHyphen/>
        <w:t>ing organizational structures that undermine the work, and building collabora</w:t>
      </w:r>
      <w:r>
        <w:rPr>
          <w:rFonts w:ascii="Times New Roman" w:hAnsi="Times New Roman"/>
          <w:color w:val="000000"/>
          <w:sz w:val="24"/>
        </w:rPr>
        <w:softHyphen/>
        <w:t xml:space="preserve">tive processes. </w:t>
      </w:r>
    </w:p>
    <w:p w:rsidR="009A08A0" w:rsidRDefault="00F01BC6">
      <w:pPr>
        <w:pStyle w:val="Pa3"/>
        <w:spacing w:before="280" w:line="360" w:lineRule="auto"/>
        <w:jc w:val="both"/>
        <w:rPr>
          <w:rFonts w:ascii="Times New Roman" w:hAnsi="Times New Roman"/>
          <w:color w:val="000000"/>
          <w:sz w:val="24"/>
        </w:rPr>
      </w:pPr>
      <w:r>
        <w:rPr>
          <w:rFonts w:ascii="Times New Roman" w:hAnsi="Times New Roman"/>
          <w:color w:val="000000"/>
          <w:sz w:val="24"/>
        </w:rPr>
        <w:t>In recent years, research has converged on the importance of three aspects of the principal’s job:</w:t>
      </w:r>
    </w:p>
    <w:p w:rsidR="009A08A0" w:rsidRDefault="00F01BC6">
      <w:pPr>
        <w:pStyle w:val="Pa6"/>
        <w:spacing w:before="280" w:line="360" w:lineRule="auto"/>
        <w:ind w:left="396" w:hanging="396"/>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ab/>
      </w:r>
      <w:proofErr w:type="gramStart"/>
      <w:r>
        <w:rPr>
          <w:rFonts w:ascii="Times New Roman" w:hAnsi="Times New Roman"/>
          <w:color w:val="000000"/>
          <w:sz w:val="24"/>
        </w:rPr>
        <w:t>developing</w:t>
      </w:r>
      <w:proofErr w:type="gramEnd"/>
      <w:r>
        <w:rPr>
          <w:rFonts w:ascii="Times New Roman" w:hAnsi="Times New Roman"/>
          <w:color w:val="000000"/>
          <w:sz w:val="24"/>
        </w:rPr>
        <w:t xml:space="preserve"> a deep understanding of how to support teachers </w:t>
      </w:r>
    </w:p>
    <w:p w:rsidR="009A08A0" w:rsidRDefault="00F01BC6">
      <w:pPr>
        <w:pStyle w:val="Pa6"/>
        <w:spacing w:before="280" w:line="360" w:lineRule="auto"/>
        <w:ind w:left="396" w:hanging="396"/>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ab/>
      </w:r>
      <w:proofErr w:type="gramStart"/>
      <w:r>
        <w:rPr>
          <w:rFonts w:ascii="Times New Roman" w:hAnsi="Times New Roman"/>
          <w:color w:val="000000"/>
          <w:sz w:val="24"/>
        </w:rPr>
        <w:t>managing</w:t>
      </w:r>
      <w:proofErr w:type="gramEnd"/>
      <w:r>
        <w:rPr>
          <w:rFonts w:ascii="Times New Roman" w:hAnsi="Times New Roman"/>
          <w:color w:val="000000"/>
          <w:sz w:val="24"/>
        </w:rPr>
        <w:t xml:space="preserve"> the curriculum in ways that promote student learning and </w:t>
      </w:r>
    </w:p>
    <w:p w:rsidR="009A08A0" w:rsidRDefault="00F01BC6">
      <w:pPr>
        <w:pStyle w:val="Pa6"/>
        <w:spacing w:before="280" w:line="360" w:lineRule="auto"/>
        <w:ind w:left="396" w:hanging="396"/>
        <w:jc w:val="both"/>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ab/>
      </w:r>
      <w:proofErr w:type="gramStart"/>
      <w:r>
        <w:rPr>
          <w:rFonts w:ascii="Times New Roman" w:hAnsi="Times New Roman"/>
          <w:color w:val="000000"/>
          <w:sz w:val="24"/>
        </w:rPr>
        <w:t>developing</w:t>
      </w:r>
      <w:proofErr w:type="gramEnd"/>
      <w:r>
        <w:rPr>
          <w:rFonts w:ascii="Times New Roman" w:hAnsi="Times New Roman"/>
          <w:color w:val="000000"/>
          <w:sz w:val="24"/>
        </w:rPr>
        <w:t xml:space="preserve"> the ability to transform schools into more effective organizations that foster powerful teaching and learning for all students.</w:t>
      </w:r>
    </w:p>
    <w:p w:rsidR="009A08A0" w:rsidRDefault="00F01BC6">
      <w:pPr>
        <w:pStyle w:val="Pa2"/>
        <w:spacing w:before="280" w:line="360" w:lineRule="auto"/>
        <w:jc w:val="both"/>
        <w:rPr>
          <w:rFonts w:ascii="Times New Roman" w:hAnsi="Times New Roman"/>
          <w:color w:val="000000"/>
          <w:sz w:val="28"/>
          <w:szCs w:val="44"/>
        </w:rPr>
      </w:pPr>
      <w:r>
        <w:rPr>
          <w:rFonts w:ascii="Times New Roman" w:hAnsi="Times New Roman"/>
          <w:b/>
          <w:bCs/>
          <w:color w:val="000000"/>
          <w:sz w:val="28"/>
          <w:szCs w:val="44"/>
        </w:rPr>
        <w:lastRenderedPageBreak/>
        <w:t>Identifying Effective Leadership Development</w:t>
      </w:r>
    </w:p>
    <w:p w:rsidR="009A08A0" w:rsidRDefault="00F01BC6">
      <w:pPr>
        <w:pStyle w:val="Pa3"/>
        <w:spacing w:before="280" w:line="360" w:lineRule="auto"/>
        <w:jc w:val="both"/>
        <w:rPr>
          <w:rFonts w:ascii="Times New Roman" w:hAnsi="Times New Roman"/>
          <w:color w:val="000000"/>
          <w:sz w:val="24"/>
        </w:rPr>
      </w:pPr>
      <w:r>
        <w:rPr>
          <w:rFonts w:ascii="Times New Roman" w:hAnsi="Times New Roman"/>
          <w:color w:val="000000"/>
          <w:sz w:val="24"/>
        </w:rPr>
        <w:t xml:space="preserve">Effective school leadership is a key factor in high student achievement but additional research is required to understand how to best develop these leaders. Direction can be taken from the answers to these key questions: </w:t>
      </w:r>
    </w:p>
    <w:p w:rsidR="009A08A0" w:rsidRDefault="00F01BC6">
      <w:pPr>
        <w:pStyle w:val="Pa3"/>
        <w:numPr>
          <w:ilvl w:val="0"/>
          <w:numId w:val="2"/>
        </w:numPr>
        <w:spacing w:before="280" w:line="360" w:lineRule="auto"/>
        <w:jc w:val="both"/>
        <w:rPr>
          <w:rFonts w:ascii="Times New Roman" w:hAnsi="Times New Roman"/>
          <w:color w:val="000000"/>
          <w:sz w:val="24"/>
        </w:rPr>
      </w:pPr>
      <w:r>
        <w:rPr>
          <w:rFonts w:ascii="Times New Roman" w:hAnsi="Times New Roman"/>
          <w:color w:val="000000"/>
          <w:sz w:val="24"/>
        </w:rPr>
        <w:t xml:space="preserve">What skills do excellent leaders have? </w:t>
      </w:r>
    </w:p>
    <w:p w:rsidR="009A08A0" w:rsidRDefault="00F01BC6">
      <w:pPr>
        <w:pStyle w:val="Pa3"/>
        <w:numPr>
          <w:ilvl w:val="0"/>
          <w:numId w:val="2"/>
        </w:numPr>
        <w:spacing w:before="280" w:line="360" w:lineRule="auto"/>
        <w:jc w:val="both"/>
        <w:rPr>
          <w:rFonts w:ascii="Times New Roman" w:hAnsi="Times New Roman"/>
          <w:color w:val="000000"/>
          <w:sz w:val="24"/>
        </w:rPr>
      </w:pPr>
      <w:r>
        <w:rPr>
          <w:rFonts w:ascii="Times New Roman" w:hAnsi="Times New Roman"/>
          <w:color w:val="000000"/>
          <w:sz w:val="24"/>
        </w:rPr>
        <w:t xml:space="preserve">What experiences can programs provide to support the development of these skills? </w:t>
      </w:r>
    </w:p>
    <w:p w:rsidR="009A08A0" w:rsidRDefault="00F01BC6">
      <w:pPr>
        <w:pStyle w:val="Pa3"/>
        <w:numPr>
          <w:ilvl w:val="0"/>
          <w:numId w:val="2"/>
        </w:numPr>
        <w:spacing w:before="280" w:line="360" w:lineRule="auto"/>
        <w:jc w:val="both"/>
        <w:rPr>
          <w:rFonts w:ascii="Times New Roman" w:hAnsi="Times New Roman"/>
          <w:color w:val="000000"/>
          <w:sz w:val="24"/>
        </w:rPr>
      </w:pPr>
      <w:r>
        <w:rPr>
          <w:rFonts w:ascii="Times New Roman" w:hAnsi="Times New Roman"/>
          <w:color w:val="000000"/>
          <w:sz w:val="24"/>
        </w:rPr>
        <w:t xml:space="preserve">What program structures best support the delivery of these experiences? </w:t>
      </w:r>
    </w:p>
    <w:p w:rsidR="009A08A0" w:rsidRDefault="00F01BC6">
      <w:pPr>
        <w:pStyle w:val="Pa3"/>
        <w:numPr>
          <w:ilvl w:val="0"/>
          <w:numId w:val="2"/>
        </w:numPr>
        <w:spacing w:before="280" w:line="360" w:lineRule="auto"/>
        <w:jc w:val="both"/>
        <w:rPr>
          <w:rFonts w:ascii="Times New Roman" w:hAnsi="Times New Roman"/>
          <w:color w:val="000000"/>
          <w:sz w:val="24"/>
        </w:rPr>
      </w:pPr>
      <w:r>
        <w:rPr>
          <w:rFonts w:ascii="Times New Roman" w:hAnsi="Times New Roman"/>
          <w:color w:val="000000"/>
          <w:sz w:val="24"/>
        </w:rPr>
        <w:t xml:space="preserve">What financing and policy practices are best to launch and support these programs? </w:t>
      </w:r>
    </w:p>
    <w:p w:rsidR="009A08A0" w:rsidRDefault="00F01BC6">
      <w:pPr>
        <w:pStyle w:val="Pa3"/>
        <w:spacing w:before="280" w:line="360" w:lineRule="auto"/>
        <w:jc w:val="both"/>
        <w:rPr>
          <w:rFonts w:ascii="Times New Roman" w:hAnsi="Times New Roman"/>
          <w:color w:val="000000"/>
          <w:sz w:val="24"/>
        </w:rPr>
      </w:pPr>
      <w:r>
        <w:rPr>
          <w:rFonts w:ascii="Times New Roman" w:hAnsi="Times New Roman"/>
          <w:color w:val="000000"/>
          <w:sz w:val="24"/>
        </w:rPr>
        <w:t>Analysis of the literature thus far has raised these questions and offered direction for future investigation.</w:t>
      </w:r>
    </w:p>
    <w:p w:rsidR="009A08A0" w:rsidRDefault="00F01BC6">
      <w:pPr>
        <w:pStyle w:val="Pa3"/>
        <w:spacing w:before="280" w:line="360" w:lineRule="auto"/>
        <w:jc w:val="both"/>
        <w:rPr>
          <w:rFonts w:ascii="Times New Roman" w:hAnsi="Times New Roman"/>
          <w:b/>
          <w:bCs/>
          <w:color w:val="000000"/>
          <w:sz w:val="28"/>
        </w:rPr>
      </w:pPr>
      <w:r>
        <w:rPr>
          <w:rFonts w:ascii="Times New Roman" w:hAnsi="Times New Roman"/>
          <w:b/>
          <w:bCs/>
          <w:color w:val="000000"/>
          <w:sz w:val="28"/>
        </w:rPr>
        <w:t>L</w:t>
      </w:r>
      <w:r>
        <w:rPr>
          <w:rFonts w:ascii="Times New Roman" w:hAnsi="Times New Roman"/>
          <w:b/>
          <w:bCs/>
          <w:color w:val="000000"/>
          <w:sz w:val="28"/>
          <w:szCs w:val="16"/>
        </w:rPr>
        <w:t>eadership Skills</w:t>
      </w:r>
    </w:p>
    <w:p w:rsidR="009A08A0" w:rsidRDefault="00F01BC6">
      <w:pPr>
        <w:pStyle w:val="Pa3"/>
        <w:spacing w:before="280" w:line="360" w:lineRule="auto"/>
        <w:jc w:val="both"/>
        <w:rPr>
          <w:sz w:val="24"/>
        </w:rPr>
      </w:pPr>
      <w:r>
        <w:rPr>
          <w:rFonts w:ascii="Times New Roman" w:hAnsi="Times New Roman"/>
          <w:color w:val="000000"/>
          <w:sz w:val="24"/>
        </w:rPr>
        <w:t xml:space="preserve">What knowledge and skills should be developed to create effective </w:t>
      </w:r>
      <w:r>
        <w:rPr>
          <w:rFonts w:ascii="Times New Roman" w:hAnsi="Times New Roman"/>
          <w:sz w:val="24"/>
        </w:rPr>
        <w:t xml:space="preserve">leaders? </w:t>
      </w:r>
    </w:p>
    <w:p w:rsidR="009A08A0" w:rsidRDefault="00F01BC6">
      <w:pPr>
        <w:pStyle w:val="Pa3"/>
        <w:spacing w:before="280" w:line="360" w:lineRule="auto"/>
        <w:jc w:val="both"/>
        <w:rPr>
          <w:rFonts w:ascii="Times New Roman" w:hAnsi="Times New Roman"/>
          <w:color w:val="000000"/>
          <w:sz w:val="24"/>
        </w:rPr>
      </w:pPr>
      <w:r>
        <w:rPr>
          <w:rFonts w:ascii="Times New Roman" w:hAnsi="Times New Roman"/>
          <w:color w:val="000000"/>
          <w:sz w:val="24"/>
        </w:rPr>
        <w:t>Evidence suggests that principals’ attitudes and behaviors play a large role in shap</w:t>
      </w:r>
      <w:r>
        <w:rPr>
          <w:rFonts w:ascii="Times New Roman" w:hAnsi="Times New Roman"/>
          <w:color w:val="000000"/>
          <w:sz w:val="24"/>
        </w:rPr>
        <w:softHyphen/>
        <w:t>ing how schools create a context in which students can effectively learn. There is a growing consensus regarding the knowledge, skills, and dispositions commonly found among effective principals. Facilitating and sup</w:t>
      </w:r>
      <w:r>
        <w:rPr>
          <w:rFonts w:ascii="Times New Roman" w:hAnsi="Times New Roman"/>
          <w:color w:val="000000"/>
          <w:sz w:val="24"/>
        </w:rPr>
        <w:softHyphen/>
        <w:t>porting teaching and learning and implementing strategies that focus on ongoing school improvement have become centrally important elements of both the emergent professional standards that guide administrative development and practice and the increasingly diverse range of principal preparation and professional development pro</w:t>
      </w:r>
      <w:r>
        <w:rPr>
          <w:rFonts w:ascii="Times New Roman" w:hAnsi="Times New Roman"/>
          <w:color w:val="000000"/>
          <w:sz w:val="24"/>
        </w:rPr>
        <w:softHyphen/>
        <w:t xml:space="preserve">grams nationwide. However, little is known about how to help principals develop the capabilities to influence how schools function or what students learn. Most empirical literature in the field tracks the structures, processes, and methods used to prepare prospective administrators and relies heavily on </w:t>
      </w:r>
      <w:proofErr w:type="gramStart"/>
      <w:r>
        <w:rPr>
          <w:rFonts w:ascii="Times New Roman" w:hAnsi="Times New Roman"/>
          <w:color w:val="000000"/>
          <w:sz w:val="24"/>
        </w:rPr>
        <w:t>self-reports,</w:t>
      </w:r>
      <w:proofErr w:type="gramEnd"/>
      <w:r>
        <w:rPr>
          <w:rFonts w:ascii="Times New Roman" w:hAnsi="Times New Roman"/>
          <w:color w:val="000000"/>
          <w:sz w:val="24"/>
        </w:rPr>
        <w:t xml:space="preserve"> individual perceptions, and personal testimonies.</w:t>
      </w:r>
    </w:p>
    <w:p w:rsidR="009A08A0" w:rsidRDefault="00F01BC6">
      <w:pPr>
        <w:pStyle w:val="Pa3"/>
        <w:spacing w:before="280" w:line="360" w:lineRule="auto"/>
        <w:jc w:val="both"/>
        <w:rPr>
          <w:rFonts w:ascii="Times New Roman" w:hAnsi="Times New Roman"/>
          <w:color w:val="000000"/>
          <w:sz w:val="24"/>
        </w:rPr>
      </w:pPr>
      <w:r>
        <w:rPr>
          <w:rFonts w:ascii="Times New Roman" w:hAnsi="Times New Roman"/>
          <w:color w:val="000000"/>
          <w:sz w:val="24"/>
        </w:rPr>
        <w:lastRenderedPageBreak/>
        <w:t>“School Leadership Study: Developing Successful Principals” will analyze the eight case studies and the comparison sample of principals to examine the impact of and effective approaches for leadership in key areas such as teacher, staff, and stakeholder management; organizational and process design; curriculum implementation; assess</w:t>
      </w:r>
      <w:r>
        <w:rPr>
          <w:rFonts w:ascii="Times New Roman" w:hAnsi="Times New Roman"/>
          <w:color w:val="000000"/>
          <w:sz w:val="24"/>
        </w:rPr>
        <w:softHyphen/>
        <w:t>ment; and adaptation to local contexts.</w:t>
      </w:r>
    </w:p>
    <w:p w:rsidR="009A08A0" w:rsidRDefault="00F01BC6">
      <w:pPr>
        <w:pStyle w:val="Heading2"/>
      </w:pPr>
      <w:r>
        <w:t>Conclusion</w:t>
      </w:r>
    </w:p>
    <w:p w:rsidR="009A08A0" w:rsidRDefault="00F01BC6">
      <w:pPr>
        <w:spacing w:before="280" w:line="360" w:lineRule="auto"/>
        <w:jc w:val="both"/>
      </w:pPr>
      <w:r>
        <w:t xml:space="preserve">If we want to change the nation we should improved our education system because school is the only institution where we can provide the essential opportunities to the children for their proper development, Principal, teacher’s administrator’s and local bodies can play a vital role for school leadership development. So government has required </w:t>
      </w:r>
      <w:proofErr w:type="gramStart"/>
      <w:r>
        <w:t>to provide</w:t>
      </w:r>
      <w:proofErr w:type="gramEnd"/>
      <w:r>
        <w:t xml:space="preserve"> all the facilities in the school.</w:t>
      </w:r>
    </w:p>
    <w:p w:rsidR="009A08A0" w:rsidRDefault="00F01BC6">
      <w:pPr>
        <w:pStyle w:val="Heading2"/>
      </w:pPr>
      <w:r>
        <w:t>References</w:t>
      </w:r>
    </w:p>
    <w:p w:rsidR="009A08A0" w:rsidRDefault="00F01BC6">
      <w:pPr>
        <w:pStyle w:val="Pa8"/>
        <w:spacing w:before="280" w:line="360" w:lineRule="auto"/>
        <w:ind w:left="720" w:hanging="720"/>
        <w:jc w:val="both"/>
        <w:rPr>
          <w:rFonts w:ascii="Times New Roman" w:hAnsi="Times New Roman"/>
          <w:color w:val="000000"/>
          <w:sz w:val="24"/>
          <w:szCs w:val="22"/>
        </w:rPr>
      </w:pPr>
      <w:proofErr w:type="gramStart"/>
      <w:r>
        <w:rPr>
          <w:rFonts w:ascii="Times New Roman" w:hAnsi="Times New Roman"/>
          <w:color w:val="000000"/>
          <w:sz w:val="24"/>
          <w:szCs w:val="22"/>
        </w:rPr>
        <w:t>American Association of Colleges for Teacher Education.</w:t>
      </w:r>
      <w:proofErr w:type="gramEnd"/>
      <w:r>
        <w:rPr>
          <w:rFonts w:ascii="Times New Roman" w:hAnsi="Times New Roman"/>
          <w:color w:val="000000"/>
          <w:sz w:val="24"/>
          <w:szCs w:val="22"/>
        </w:rPr>
        <w:t xml:space="preserve"> (2001, March). </w:t>
      </w:r>
      <w:r>
        <w:rPr>
          <w:rFonts w:ascii="Times New Roman" w:hAnsi="Times New Roman"/>
          <w:i/>
          <w:iCs/>
          <w:color w:val="000000"/>
          <w:sz w:val="24"/>
          <w:szCs w:val="22"/>
        </w:rPr>
        <w:t xml:space="preserve">PK-12 educational leadership and administration </w:t>
      </w:r>
      <w:r>
        <w:rPr>
          <w:rFonts w:ascii="Times New Roman" w:hAnsi="Times New Roman"/>
          <w:color w:val="000000"/>
          <w:sz w:val="24"/>
          <w:szCs w:val="22"/>
        </w:rPr>
        <w:t xml:space="preserve">(white paper). Washington, DC. </w:t>
      </w:r>
    </w:p>
    <w:p w:rsidR="009A08A0" w:rsidRDefault="00F01BC6">
      <w:pPr>
        <w:pStyle w:val="Pa8"/>
        <w:spacing w:before="280" w:line="360" w:lineRule="auto"/>
        <w:ind w:left="720" w:hanging="720"/>
        <w:jc w:val="both"/>
        <w:rPr>
          <w:rFonts w:ascii="Times New Roman" w:hAnsi="Times New Roman"/>
          <w:color w:val="000000"/>
          <w:sz w:val="24"/>
          <w:szCs w:val="22"/>
        </w:rPr>
      </w:pPr>
      <w:proofErr w:type="gramStart"/>
      <w:r>
        <w:rPr>
          <w:rFonts w:ascii="Times New Roman" w:hAnsi="Times New Roman"/>
          <w:color w:val="000000"/>
          <w:sz w:val="24"/>
          <w:szCs w:val="22"/>
        </w:rPr>
        <w:t xml:space="preserve">Barnett, B. G., </w:t>
      </w:r>
      <w:proofErr w:type="spellStart"/>
      <w:r>
        <w:rPr>
          <w:rFonts w:ascii="Times New Roman" w:hAnsi="Times New Roman"/>
          <w:color w:val="000000"/>
          <w:sz w:val="24"/>
          <w:szCs w:val="22"/>
        </w:rPr>
        <w:t>Basom</w:t>
      </w:r>
      <w:proofErr w:type="spellEnd"/>
      <w:r>
        <w:rPr>
          <w:rFonts w:ascii="Times New Roman" w:hAnsi="Times New Roman"/>
          <w:color w:val="000000"/>
          <w:sz w:val="24"/>
          <w:szCs w:val="22"/>
        </w:rPr>
        <w:t>, M. R., Yerkes, D. M., &amp; Norris, C. J. (2000).</w:t>
      </w:r>
      <w:proofErr w:type="gramEnd"/>
      <w:r>
        <w:rPr>
          <w:rFonts w:ascii="Times New Roman" w:hAnsi="Times New Roman"/>
          <w:color w:val="000000"/>
          <w:sz w:val="24"/>
          <w:szCs w:val="22"/>
        </w:rPr>
        <w:t xml:space="preserve"> Cohorts in education</w:t>
      </w:r>
      <w:r>
        <w:rPr>
          <w:rFonts w:ascii="Times New Roman" w:hAnsi="Times New Roman"/>
          <w:color w:val="000000"/>
          <w:sz w:val="24"/>
          <w:szCs w:val="22"/>
        </w:rPr>
        <w:softHyphen/>
        <w:t xml:space="preserve">al leadership programs: Benefits, difficulties, and the potential for developing school leaders. </w:t>
      </w:r>
      <w:r>
        <w:rPr>
          <w:rFonts w:ascii="Times New Roman" w:hAnsi="Times New Roman"/>
          <w:i/>
          <w:iCs/>
          <w:color w:val="000000"/>
          <w:sz w:val="24"/>
          <w:szCs w:val="22"/>
        </w:rPr>
        <w:t xml:space="preserve">Educational Administration Quarterly, </w:t>
      </w:r>
      <w:r>
        <w:rPr>
          <w:rFonts w:ascii="Times New Roman" w:hAnsi="Times New Roman"/>
          <w:color w:val="000000"/>
          <w:sz w:val="24"/>
          <w:szCs w:val="22"/>
        </w:rPr>
        <w:t>36(2), 255-282.</w:t>
      </w:r>
    </w:p>
    <w:p w:rsidR="009A08A0" w:rsidRDefault="00F01BC6">
      <w:pPr>
        <w:pStyle w:val="Pa8"/>
        <w:spacing w:before="280" w:line="360" w:lineRule="auto"/>
        <w:ind w:left="720" w:hanging="720"/>
        <w:jc w:val="both"/>
        <w:rPr>
          <w:rFonts w:ascii="Times New Roman" w:hAnsi="Times New Roman"/>
          <w:color w:val="000000"/>
          <w:sz w:val="24"/>
          <w:szCs w:val="22"/>
        </w:rPr>
      </w:pPr>
      <w:proofErr w:type="gramStart"/>
      <w:r>
        <w:rPr>
          <w:rFonts w:ascii="Times New Roman" w:hAnsi="Times New Roman"/>
          <w:color w:val="000000"/>
          <w:sz w:val="24"/>
          <w:szCs w:val="22"/>
        </w:rPr>
        <w:t>Baugh, D. F. (2003).</w:t>
      </w:r>
      <w:proofErr w:type="gramEnd"/>
      <w:r>
        <w:rPr>
          <w:rFonts w:ascii="Times New Roman" w:hAnsi="Times New Roman"/>
          <w:color w:val="000000"/>
          <w:sz w:val="24"/>
          <w:szCs w:val="22"/>
        </w:rPr>
        <w:t xml:space="preserve"> The school-based administrative internship: Requirements and student expectations. </w:t>
      </w:r>
      <w:r>
        <w:rPr>
          <w:rFonts w:ascii="Times New Roman" w:hAnsi="Times New Roman"/>
          <w:i/>
          <w:iCs/>
          <w:color w:val="000000"/>
          <w:sz w:val="24"/>
          <w:szCs w:val="22"/>
        </w:rPr>
        <w:t xml:space="preserve">Connections, </w:t>
      </w:r>
      <w:r>
        <w:rPr>
          <w:rFonts w:ascii="Times New Roman" w:hAnsi="Times New Roman"/>
          <w:color w:val="000000"/>
          <w:sz w:val="24"/>
          <w:szCs w:val="22"/>
        </w:rPr>
        <w:t>(4), 7-12.</w:t>
      </w:r>
    </w:p>
    <w:p w:rsidR="009A08A0" w:rsidRDefault="00F01BC6">
      <w:pPr>
        <w:pStyle w:val="Pa8"/>
        <w:spacing w:before="280" w:line="360" w:lineRule="auto"/>
        <w:ind w:left="720" w:hanging="720"/>
        <w:jc w:val="both"/>
        <w:rPr>
          <w:rFonts w:ascii="Times New Roman" w:hAnsi="Times New Roman"/>
          <w:color w:val="000000"/>
          <w:sz w:val="24"/>
          <w:szCs w:val="22"/>
        </w:rPr>
      </w:pPr>
      <w:proofErr w:type="gramStart"/>
      <w:r>
        <w:rPr>
          <w:rFonts w:ascii="Times New Roman" w:hAnsi="Times New Roman"/>
          <w:color w:val="000000"/>
          <w:sz w:val="24"/>
          <w:szCs w:val="22"/>
        </w:rPr>
        <w:t xml:space="preserve">Bridges, E. &amp; </w:t>
      </w:r>
      <w:proofErr w:type="spellStart"/>
      <w:r>
        <w:rPr>
          <w:rFonts w:ascii="Times New Roman" w:hAnsi="Times New Roman"/>
          <w:color w:val="000000"/>
          <w:sz w:val="24"/>
          <w:szCs w:val="22"/>
        </w:rPr>
        <w:t>Hallinger</w:t>
      </w:r>
      <w:proofErr w:type="spellEnd"/>
      <w:r>
        <w:rPr>
          <w:rFonts w:ascii="Times New Roman" w:hAnsi="Times New Roman"/>
          <w:color w:val="000000"/>
          <w:sz w:val="24"/>
          <w:szCs w:val="22"/>
        </w:rPr>
        <w:t>, P. (1993).</w:t>
      </w:r>
      <w:proofErr w:type="gramEnd"/>
      <w:r>
        <w:rPr>
          <w:rFonts w:ascii="Times New Roman" w:hAnsi="Times New Roman"/>
          <w:color w:val="000000"/>
          <w:sz w:val="24"/>
          <w:szCs w:val="22"/>
        </w:rPr>
        <w:t xml:space="preserve"> </w:t>
      </w:r>
      <w:proofErr w:type="gramStart"/>
      <w:r>
        <w:rPr>
          <w:rFonts w:ascii="Times New Roman" w:hAnsi="Times New Roman"/>
          <w:color w:val="000000"/>
          <w:sz w:val="24"/>
          <w:szCs w:val="22"/>
        </w:rPr>
        <w:t>Problem-based learning in medical and managerial educa</w:t>
      </w:r>
      <w:r>
        <w:rPr>
          <w:rFonts w:ascii="Times New Roman" w:hAnsi="Times New Roman"/>
          <w:color w:val="000000"/>
          <w:sz w:val="24"/>
          <w:szCs w:val="22"/>
        </w:rPr>
        <w:softHyphen/>
        <w:t>tion.</w:t>
      </w:r>
      <w:proofErr w:type="gramEnd"/>
      <w:r>
        <w:rPr>
          <w:rFonts w:ascii="Times New Roman" w:hAnsi="Times New Roman"/>
          <w:color w:val="000000"/>
          <w:sz w:val="24"/>
          <w:szCs w:val="22"/>
        </w:rPr>
        <w:t xml:space="preserve"> </w:t>
      </w:r>
      <w:proofErr w:type="gramStart"/>
      <w:r>
        <w:rPr>
          <w:rFonts w:ascii="Times New Roman" w:hAnsi="Times New Roman"/>
          <w:color w:val="000000"/>
          <w:sz w:val="24"/>
          <w:szCs w:val="22"/>
        </w:rPr>
        <w:t xml:space="preserve">In P. </w:t>
      </w:r>
      <w:proofErr w:type="spellStart"/>
      <w:r>
        <w:rPr>
          <w:rFonts w:ascii="Times New Roman" w:hAnsi="Times New Roman"/>
          <w:color w:val="000000"/>
          <w:sz w:val="24"/>
          <w:szCs w:val="22"/>
        </w:rPr>
        <w:t>Hallinger</w:t>
      </w:r>
      <w:proofErr w:type="spellEnd"/>
      <w:r>
        <w:rPr>
          <w:rFonts w:ascii="Times New Roman" w:hAnsi="Times New Roman"/>
          <w:color w:val="000000"/>
          <w:sz w:val="24"/>
          <w:szCs w:val="22"/>
        </w:rPr>
        <w:t xml:space="preserve">, K. </w:t>
      </w:r>
      <w:proofErr w:type="spellStart"/>
      <w:r>
        <w:rPr>
          <w:rFonts w:ascii="Times New Roman" w:hAnsi="Times New Roman"/>
          <w:color w:val="000000"/>
          <w:sz w:val="24"/>
          <w:szCs w:val="22"/>
        </w:rPr>
        <w:t>Leithwood</w:t>
      </w:r>
      <w:proofErr w:type="spellEnd"/>
      <w:r>
        <w:rPr>
          <w:rFonts w:ascii="Times New Roman" w:hAnsi="Times New Roman"/>
          <w:color w:val="000000"/>
          <w:sz w:val="24"/>
          <w:szCs w:val="22"/>
        </w:rPr>
        <w:t xml:space="preserve">, &amp; J. Murphy (Eds.), </w:t>
      </w:r>
      <w:r>
        <w:rPr>
          <w:rFonts w:ascii="Times New Roman" w:hAnsi="Times New Roman"/>
          <w:i/>
          <w:iCs/>
          <w:color w:val="000000"/>
          <w:sz w:val="24"/>
          <w:szCs w:val="22"/>
        </w:rPr>
        <w:t xml:space="preserve">Cognitive perspectives on educational leadership </w:t>
      </w:r>
      <w:r>
        <w:rPr>
          <w:rFonts w:ascii="Times New Roman" w:hAnsi="Times New Roman"/>
          <w:color w:val="000000"/>
          <w:sz w:val="24"/>
          <w:szCs w:val="22"/>
        </w:rPr>
        <w:t>(253-267).</w:t>
      </w:r>
      <w:proofErr w:type="gramEnd"/>
      <w:r>
        <w:rPr>
          <w:rFonts w:ascii="Times New Roman" w:hAnsi="Times New Roman"/>
          <w:color w:val="000000"/>
          <w:sz w:val="24"/>
          <w:szCs w:val="22"/>
        </w:rPr>
        <w:t xml:space="preserve"> New York: Teachers College Press.</w:t>
      </w:r>
    </w:p>
    <w:p w:rsidR="009A08A0" w:rsidRDefault="00F01BC6">
      <w:pPr>
        <w:pStyle w:val="Pa8"/>
        <w:spacing w:before="280" w:line="360" w:lineRule="auto"/>
        <w:ind w:left="720" w:hanging="720"/>
        <w:jc w:val="both"/>
        <w:rPr>
          <w:rFonts w:ascii="Times New Roman" w:hAnsi="Times New Roman"/>
          <w:color w:val="000000"/>
          <w:sz w:val="24"/>
          <w:szCs w:val="22"/>
        </w:rPr>
      </w:pPr>
      <w:r>
        <w:rPr>
          <w:rFonts w:ascii="Times New Roman" w:hAnsi="Times New Roman"/>
          <w:color w:val="000000"/>
          <w:sz w:val="24"/>
          <w:szCs w:val="22"/>
        </w:rPr>
        <w:t>Browne-</w:t>
      </w:r>
      <w:proofErr w:type="spellStart"/>
      <w:r>
        <w:rPr>
          <w:rFonts w:ascii="Times New Roman" w:hAnsi="Times New Roman"/>
          <w:color w:val="000000"/>
          <w:sz w:val="24"/>
          <w:szCs w:val="22"/>
        </w:rPr>
        <w:t>Ferrigno</w:t>
      </w:r>
      <w:proofErr w:type="spellEnd"/>
      <w:r>
        <w:rPr>
          <w:rFonts w:ascii="Times New Roman" w:hAnsi="Times New Roman"/>
          <w:color w:val="000000"/>
          <w:sz w:val="24"/>
          <w:szCs w:val="22"/>
        </w:rPr>
        <w:t xml:space="preserve">, T. &amp; </w:t>
      </w:r>
      <w:proofErr w:type="spellStart"/>
      <w:r>
        <w:rPr>
          <w:rFonts w:ascii="Times New Roman" w:hAnsi="Times New Roman"/>
          <w:color w:val="000000"/>
          <w:sz w:val="24"/>
          <w:szCs w:val="22"/>
        </w:rPr>
        <w:t>Muth</w:t>
      </w:r>
      <w:proofErr w:type="spellEnd"/>
      <w:r>
        <w:rPr>
          <w:rFonts w:ascii="Times New Roman" w:hAnsi="Times New Roman"/>
          <w:color w:val="000000"/>
          <w:sz w:val="24"/>
          <w:szCs w:val="22"/>
        </w:rPr>
        <w:t xml:space="preserve">, R. (2001, November). </w:t>
      </w:r>
      <w:r>
        <w:rPr>
          <w:rFonts w:ascii="Times New Roman" w:hAnsi="Times New Roman"/>
          <w:i/>
          <w:iCs/>
          <w:color w:val="000000"/>
          <w:sz w:val="24"/>
          <w:szCs w:val="22"/>
        </w:rPr>
        <w:t xml:space="preserve">Issues related to the effects of cohorts on learners. </w:t>
      </w:r>
      <w:r>
        <w:rPr>
          <w:rFonts w:ascii="Times New Roman" w:hAnsi="Times New Roman"/>
          <w:color w:val="000000"/>
          <w:sz w:val="24"/>
          <w:szCs w:val="22"/>
        </w:rPr>
        <w:t>Paper presented at the annual meeting of the University Council for Educa</w:t>
      </w:r>
      <w:r>
        <w:rPr>
          <w:rFonts w:ascii="Times New Roman" w:hAnsi="Times New Roman"/>
          <w:color w:val="000000"/>
          <w:sz w:val="24"/>
          <w:szCs w:val="22"/>
        </w:rPr>
        <w:softHyphen/>
        <w:t>tional Administration, Cincinnati, OH.</w:t>
      </w:r>
    </w:p>
    <w:p w:rsidR="009A08A0" w:rsidRDefault="00F01BC6">
      <w:pPr>
        <w:pStyle w:val="Pa8"/>
        <w:spacing w:before="280" w:line="360" w:lineRule="auto"/>
        <w:ind w:left="720" w:hanging="720"/>
        <w:jc w:val="both"/>
        <w:rPr>
          <w:rFonts w:ascii="Times New Roman" w:hAnsi="Times New Roman"/>
          <w:color w:val="000000"/>
          <w:sz w:val="24"/>
          <w:szCs w:val="22"/>
        </w:rPr>
      </w:pPr>
      <w:proofErr w:type="spellStart"/>
      <w:r>
        <w:rPr>
          <w:rFonts w:ascii="Times New Roman" w:hAnsi="Times New Roman"/>
          <w:color w:val="000000"/>
          <w:sz w:val="24"/>
          <w:szCs w:val="22"/>
        </w:rPr>
        <w:lastRenderedPageBreak/>
        <w:t>Daresh</w:t>
      </w:r>
      <w:proofErr w:type="spellEnd"/>
      <w:r>
        <w:rPr>
          <w:rFonts w:ascii="Times New Roman" w:hAnsi="Times New Roman"/>
          <w:color w:val="000000"/>
          <w:sz w:val="24"/>
          <w:szCs w:val="22"/>
        </w:rPr>
        <w:t xml:space="preserve">, J. C. (2001). </w:t>
      </w:r>
      <w:r>
        <w:rPr>
          <w:rFonts w:ascii="Times New Roman" w:hAnsi="Times New Roman"/>
          <w:i/>
          <w:iCs/>
          <w:color w:val="000000"/>
          <w:sz w:val="24"/>
          <w:szCs w:val="22"/>
        </w:rPr>
        <w:t xml:space="preserve">Leaders helping leaders: A practical guide to administrative mentoring. </w:t>
      </w:r>
      <w:r>
        <w:rPr>
          <w:rFonts w:ascii="Times New Roman" w:hAnsi="Times New Roman"/>
          <w:color w:val="000000"/>
          <w:sz w:val="24"/>
          <w:szCs w:val="22"/>
        </w:rPr>
        <w:t>Thousand Oaks, CA: Corwin Press.</w:t>
      </w:r>
    </w:p>
    <w:p w:rsidR="009A08A0" w:rsidRDefault="00F01BC6">
      <w:pPr>
        <w:pStyle w:val="Pa8"/>
        <w:pBdr>
          <w:bottom w:val="single" w:sz="6" w:space="1" w:color="auto"/>
        </w:pBdr>
        <w:spacing w:before="280" w:line="360" w:lineRule="auto"/>
        <w:ind w:left="720" w:hanging="720"/>
        <w:jc w:val="both"/>
        <w:rPr>
          <w:rFonts w:ascii="Times New Roman" w:hAnsi="Times New Roman"/>
          <w:color w:val="000000"/>
          <w:sz w:val="24"/>
          <w:szCs w:val="22"/>
        </w:rPr>
      </w:pPr>
      <w:r>
        <w:rPr>
          <w:rFonts w:ascii="Times New Roman" w:hAnsi="Times New Roman"/>
          <w:color w:val="000000"/>
          <w:sz w:val="24"/>
          <w:szCs w:val="22"/>
        </w:rPr>
        <w:t xml:space="preserve">Darling-Hammond, L., </w:t>
      </w:r>
      <w:proofErr w:type="spellStart"/>
      <w:r>
        <w:rPr>
          <w:rFonts w:ascii="Times New Roman" w:hAnsi="Times New Roman"/>
          <w:color w:val="000000"/>
          <w:sz w:val="24"/>
          <w:szCs w:val="22"/>
        </w:rPr>
        <w:t>Ancess</w:t>
      </w:r>
      <w:proofErr w:type="spellEnd"/>
      <w:r>
        <w:rPr>
          <w:rFonts w:ascii="Times New Roman" w:hAnsi="Times New Roman"/>
          <w:color w:val="000000"/>
          <w:sz w:val="24"/>
          <w:szCs w:val="22"/>
        </w:rPr>
        <w:t xml:space="preserve">, J., &amp; Ort, S.W. (2002, Fall). </w:t>
      </w:r>
      <w:proofErr w:type="gramStart"/>
      <w:r>
        <w:rPr>
          <w:rFonts w:ascii="Times New Roman" w:hAnsi="Times New Roman"/>
          <w:color w:val="000000"/>
          <w:sz w:val="24"/>
          <w:szCs w:val="22"/>
        </w:rPr>
        <w:t>Reinventing high school: Out</w:t>
      </w:r>
      <w:r>
        <w:rPr>
          <w:rFonts w:ascii="Times New Roman" w:hAnsi="Times New Roman"/>
          <w:color w:val="000000"/>
          <w:sz w:val="24"/>
          <w:szCs w:val="22"/>
        </w:rPr>
        <w:softHyphen/>
        <w:t>comes of the coalition campus school project.</w:t>
      </w:r>
      <w:proofErr w:type="gramEnd"/>
      <w:r>
        <w:rPr>
          <w:rFonts w:ascii="Times New Roman" w:hAnsi="Times New Roman"/>
          <w:color w:val="000000"/>
          <w:sz w:val="24"/>
          <w:szCs w:val="22"/>
        </w:rPr>
        <w:t xml:space="preserve"> </w:t>
      </w:r>
      <w:r>
        <w:rPr>
          <w:rFonts w:ascii="Times New Roman" w:hAnsi="Times New Roman"/>
          <w:i/>
          <w:iCs/>
          <w:color w:val="000000"/>
          <w:sz w:val="24"/>
          <w:szCs w:val="22"/>
        </w:rPr>
        <w:t xml:space="preserve">American Educational Research Journal, </w:t>
      </w:r>
      <w:r>
        <w:rPr>
          <w:rFonts w:ascii="Times New Roman" w:hAnsi="Times New Roman"/>
          <w:color w:val="000000"/>
          <w:sz w:val="24"/>
          <w:szCs w:val="22"/>
        </w:rPr>
        <w:t>39(3), 639-673.</w:t>
      </w:r>
    </w:p>
    <w:p w:rsidR="00AA3282" w:rsidRPr="00AA3282" w:rsidRDefault="00AA3282" w:rsidP="00AA3282"/>
    <w:p w:rsidR="00F01BC6" w:rsidRDefault="00F01BC6">
      <w:pPr>
        <w:spacing w:before="280" w:line="360" w:lineRule="auto"/>
        <w:jc w:val="both"/>
      </w:pPr>
    </w:p>
    <w:sectPr w:rsidR="00F01BC6" w:rsidSect="00AA3282">
      <w:headerReference w:type="default" r:id="rId7"/>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282" w:rsidRDefault="00AA3282" w:rsidP="00AA3282">
      <w:r>
        <w:separator/>
      </w:r>
    </w:p>
  </w:endnote>
  <w:endnote w:type="continuationSeparator" w:id="1">
    <w:p w:rsidR="00AA3282" w:rsidRDefault="00AA3282" w:rsidP="00AA3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282" w:rsidRDefault="00AA3282" w:rsidP="00AA3282">
      <w:r>
        <w:separator/>
      </w:r>
    </w:p>
  </w:footnote>
  <w:footnote w:type="continuationSeparator" w:id="1">
    <w:p w:rsidR="00AA3282" w:rsidRDefault="00AA3282" w:rsidP="00AA3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82" w:rsidRPr="00417C70" w:rsidRDefault="00AA3282" w:rsidP="00AA3282">
    <w:pPr>
      <w:jc w:val="right"/>
      <w:rPr>
        <w:b/>
      </w:rPr>
    </w:pPr>
    <w:r>
      <w:rPr>
        <w:b/>
      </w:rPr>
      <w:t xml:space="preserve">June 2012 Volume 1 Issue </w:t>
    </w:r>
    <w:proofErr w:type="gramStart"/>
    <w:r>
      <w:rPr>
        <w:b/>
      </w:rPr>
      <w:t xml:space="preserve">III </w:t>
    </w:r>
    <w:r w:rsidRPr="00417C70">
      <w:rPr>
        <w:b/>
      </w:rPr>
      <w:t xml:space="preserve"> ISSN</w:t>
    </w:r>
    <w:proofErr w:type="gramEnd"/>
    <w:r>
      <w:rPr>
        <w:b/>
      </w:rPr>
      <w:t xml:space="preserve"> </w:t>
    </w:r>
    <w:r w:rsidRPr="00417C70">
      <w:rPr>
        <w:b/>
      </w:rPr>
      <w:t>:</w:t>
    </w:r>
    <w:r>
      <w:rPr>
        <w:b/>
      </w:rPr>
      <w:t>2277-1255</w:t>
    </w:r>
  </w:p>
  <w:p w:rsidR="00AA3282" w:rsidRDefault="00AA3282" w:rsidP="00AA3282">
    <w:pPr>
      <w:pStyle w:val="Header"/>
      <w:jc w:val="center"/>
    </w:pPr>
    <w:r>
      <w:rPr>
        <w:b/>
      </w:rPr>
      <w:t xml:space="preserve">             </w:t>
    </w:r>
    <w:proofErr w:type="gramStart"/>
    <w:r w:rsidRPr="00417C70">
      <w:rPr>
        <w:b/>
      </w:rPr>
      <w:t>BHARTIYAM  INTERNATIONAL</w:t>
    </w:r>
    <w:proofErr w:type="gramEnd"/>
    <w:r w:rsidRPr="00417C70">
      <w:rPr>
        <w:b/>
      </w:rPr>
      <w:t xml:space="preserve"> JOURNAL OF EDUCATION &amp; 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2AD"/>
    <w:multiLevelType w:val="hybridMultilevel"/>
    <w:tmpl w:val="6E46F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DFA6031"/>
    <w:multiLevelType w:val="hybridMultilevel"/>
    <w:tmpl w:val="E4FAD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0"/>
    <w:footnote w:id="1"/>
  </w:footnotePr>
  <w:endnotePr>
    <w:endnote w:id="0"/>
    <w:endnote w:id="1"/>
  </w:endnotePr>
  <w:compat/>
  <w:rsids>
    <w:rsidRoot w:val="000370B1"/>
    <w:rsid w:val="000370B1"/>
    <w:rsid w:val="009A08A0"/>
    <w:rsid w:val="00AA3282"/>
    <w:rsid w:val="00F01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0"/>
    <w:rPr>
      <w:sz w:val="24"/>
      <w:szCs w:val="24"/>
    </w:rPr>
  </w:style>
  <w:style w:type="paragraph" w:styleId="Heading1">
    <w:name w:val="heading 1"/>
    <w:basedOn w:val="Normal"/>
    <w:next w:val="Normal"/>
    <w:qFormat/>
    <w:rsid w:val="009A08A0"/>
    <w:pPr>
      <w:keepNext/>
      <w:spacing w:line="480" w:lineRule="auto"/>
      <w:jc w:val="both"/>
      <w:outlineLvl w:val="0"/>
    </w:pPr>
    <w:rPr>
      <w:b/>
      <w:bCs/>
    </w:rPr>
  </w:style>
  <w:style w:type="paragraph" w:styleId="Heading2">
    <w:name w:val="heading 2"/>
    <w:basedOn w:val="Normal"/>
    <w:next w:val="Normal"/>
    <w:qFormat/>
    <w:rsid w:val="009A08A0"/>
    <w:pPr>
      <w:keepNext/>
      <w:spacing w:before="280" w:line="360" w:lineRule="auto"/>
      <w:jc w:val="both"/>
      <w:outlineLvl w:val="1"/>
    </w:pPr>
    <w:rPr>
      <w:b/>
      <w:bCs/>
      <w:sz w:val="28"/>
    </w:rPr>
  </w:style>
  <w:style w:type="paragraph" w:styleId="Heading3">
    <w:name w:val="heading 3"/>
    <w:basedOn w:val="Normal"/>
    <w:next w:val="Normal"/>
    <w:qFormat/>
    <w:rsid w:val="009A08A0"/>
    <w:pPr>
      <w:keepNext/>
      <w:ind w:firstLine="360"/>
      <w:outlineLvl w:val="2"/>
    </w:pPr>
    <w:rPr>
      <w:b/>
      <w:bCs/>
    </w:rPr>
  </w:style>
  <w:style w:type="paragraph" w:styleId="Heading4">
    <w:name w:val="heading 4"/>
    <w:basedOn w:val="Normal"/>
    <w:next w:val="Normal"/>
    <w:qFormat/>
    <w:rsid w:val="009A08A0"/>
    <w:pPr>
      <w:keepNext/>
      <w:ind w:firstLine="360"/>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8A0"/>
    <w:pPr>
      <w:jc w:val="both"/>
    </w:pPr>
  </w:style>
  <w:style w:type="paragraph" w:styleId="Title">
    <w:name w:val="Title"/>
    <w:basedOn w:val="Normal"/>
    <w:qFormat/>
    <w:rsid w:val="009A08A0"/>
    <w:pPr>
      <w:spacing w:line="480" w:lineRule="auto"/>
      <w:jc w:val="center"/>
    </w:pPr>
    <w:rPr>
      <w:b/>
      <w:bCs/>
      <w:sz w:val="40"/>
    </w:rPr>
  </w:style>
  <w:style w:type="paragraph" w:customStyle="1" w:styleId="Pa3">
    <w:name w:val="Pa3"/>
    <w:basedOn w:val="Normal"/>
    <w:next w:val="Normal"/>
    <w:rsid w:val="009A08A0"/>
    <w:pPr>
      <w:autoSpaceDE w:val="0"/>
      <w:autoSpaceDN w:val="0"/>
      <w:adjustRightInd w:val="0"/>
      <w:spacing w:line="241" w:lineRule="atLeast"/>
    </w:pPr>
    <w:rPr>
      <w:rFonts w:ascii="Adobe Garamond Pro" w:hAnsi="Adobe Garamond Pro"/>
      <w:sz w:val="20"/>
    </w:rPr>
  </w:style>
  <w:style w:type="paragraph" w:customStyle="1" w:styleId="Pa2">
    <w:name w:val="Pa2"/>
    <w:basedOn w:val="Normal"/>
    <w:next w:val="Normal"/>
    <w:rsid w:val="009A08A0"/>
    <w:pPr>
      <w:autoSpaceDE w:val="0"/>
      <w:autoSpaceDN w:val="0"/>
      <w:adjustRightInd w:val="0"/>
      <w:spacing w:line="441" w:lineRule="atLeast"/>
    </w:pPr>
    <w:rPr>
      <w:rFonts w:ascii="Frutiger LT Std 55 Roman" w:hAnsi="Frutiger LT Std 55 Roman"/>
      <w:sz w:val="20"/>
    </w:rPr>
  </w:style>
  <w:style w:type="paragraph" w:customStyle="1" w:styleId="Pa6">
    <w:name w:val="Pa6"/>
    <w:basedOn w:val="Normal"/>
    <w:next w:val="Normal"/>
    <w:rsid w:val="009A08A0"/>
    <w:pPr>
      <w:autoSpaceDE w:val="0"/>
      <w:autoSpaceDN w:val="0"/>
      <w:adjustRightInd w:val="0"/>
      <w:spacing w:line="241" w:lineRule="atLeast"/>
    </w:pPr>
    <w:rPr>
      <w:rFonts w:ascii="Frutiger LT Std 55 Roman" w:hAnsi="Frutiger LT Std 55 Roman"/>
      <w:sz w:val="20"/>
    </w:rPr>
  </w:style>
  <w:style w:type="paragraph" w:styleId="Subtitle">
    <w:name w:val="Subtitle"/>
    <w:basedOn w:val="Normal"/>
    <w:qFormat/>
    <w:rsid w:val="009A08A0"/>
    <w:pPr>
      <w:ind w:firstLine="360"/>
      <w:jc w:val="right"/>
    </w:pPr>
    <w:rPr>
      <w:b/>
      <w:bCs/>
    </w:rPr>
  </w:style>
  <w:style w:type="paragraph" w:styleId="BodyTextIndent">
    <w:name w:val="Body Text Indent"/>
    <w:basedOn w:val="Normal"/>
    <w:semiHidden/>
    <w:rsid w:val="009A08A0"/>
    <w:pPr>
      <w:spacing w:before="280" w:line="360" w:lineRule="auto"/>
      <w:ind w:left="360" w:firstLine="360"/>
      <w:jc w:val="both"/>
    </w:pPr>
    <w:rPr>
      <w:i/>
      <w:iCs/>
    </w:rPr>
  </w:style>
  <w:style w:type="paragraph" w:customStyle="1" w:styleId="Pa8">
    <w:name w:val="Pa8"/>
    <w:basedOn w:val="Normal"/>
    <w:next w:val="Normal"/>
    <w:rsid w:val="009A08A0"/>
    <w:pPr>
      <w:autoSpaceDE w:val="0"/>
      <w:autoSpaceDN w:val="0"/>
      <w:adjustRightInd w:val="0"/>
      <w:spacing w:line="221" w:lineRule="atLeast"/>
    </w:pPr>
    <w:rPr>
      <w:rFonts w:ascii="Adobe Garamond Pro" w:hAnsi="Adobe Garamond Pro"/>
      <w:sz w:val="20"/>
    </w:rPr>
  </w:style>
  <w:style w:type="paragraph" w:styleId="Header">
    <w:name w:val="header"/>
    <w:basedOn w:val="Normal"/>
    <w:link w:val="HeaderChar"/>
    <w:uiPriority w:val="99"/>
    <w:unhideWhenUsed/>
    <w:rsid w:val="00AA3282"/>
    <w:pPr>
      <w:tabs>
        <w:tab w:val="center" w:pos="4680"/>
        <w:tab w:val="right" w:pos="9360"/>
      </w:tabs>
    </w:pPr>
  </w:style>
  <w:style w:type="character" w:customStyle="1" w:styleId="HeaderChar">
    <w:name w:val="Header Char"/>
    <w:basedOn w:val="DefaultParagraphFont"/>
    <w:link w:val="Header"/>
    <w:uiPriority w:val="99"/>
    <w:rsid w:val="00AA3282"/>
    <w:rPr>
      <w:sz w:val="24"/>
      <w:szCs w:val="24"/>
    </w:rPr>
  </w:style>
  <w:style w:type="paragraph" w:styleId="Footer">
    <w:name w:val="footer"/>
    <w:basedOn w:val="Normal"/>
    <w:link w:val="FooterChar"/>
    <w:uiPriority w:val="99"/>
    <w:semiHidden/>
    <w:unhideWhenUsed/>
    <w:rsid w:val="00AA3282"/>
    <w:pPr>
      <w:tabs>
        <w:tab w:val="center" w:pos="4680"/>
        <w:tab w:val="right" w:pos="9360"/>
      </w:tabs>
    </w:pPr>
  </w:style>
  <w:style w:type="character" w:customStyle="1" w:styleId="FooterChar">
    <w:name w:val="Footer Char"/>
    <w:basedOn w:val="DefaultParagraphFont"/>
    <w:link w:val="Footer"/>
    <w:uiPriority w:val="99"/>
    <w:semiHidden/>
    <w:rsid w:val="00AA3282"/>
    <w:rPr>
      <w:sz w:val="24"/>
      <w:szCs w:val="24"/>
    </w:rPr>
  </w:style>
  <w:style w:type="paragraph" w:styleId="BalloonText">
    <w:name w:val="Balloon Text"/>
    <w:basedOn w:val="Normal"/>
    <w:link w:val="BalloonTextChar"/>
    <w:uiPriority w:val="99"/>
    <w:semiHidden/>
    <w:unhideWhenUsed/>
    <w:rsid w:val="00AA3282"/>
    <w:rPr>
      <w:rFonts w:ascii="Tahoma" w:hAnsi="Tahoma" w:cs="Tahoma"/>
      <w:sz w:val="16"/>
      <w:szCs w:val="16"/>
    </w:rPr>
  </w:style>
  <w:style w:type="character" w:customStyle="1" w:styleId="BalloonTextChar">
    <w:name w:val="Balloon Text Char"/>
    <w:basedOn w:val="DefaultParagraphFont"/>
    <w:link w:val="BalloonText"/>
    <w:uiPriority w:val="99"/>
    <w:semiHidden/>
    <w:rsid w:val="00AA3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1101</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SCHOOL LEADERSHIP DEVELOPMENT</vt:lpstr>
    </vt:vector>
  </TitlesOfParts>
  <Company>MUKESH GRAPHICS</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LEADERSHIP DEVELOPMENT</dc:title>
  <dc:subject/>
  <dc:creator>welcome</dc:creator>
  <cp:keywords/>
  <dc:description/>
  <cp:lastModifiedBy>gie</cp:lastModifiedBy>
  <cp:revision>3</cp:revision>
  <cp:lastPrinted>2012-03-18T18:52:00Z</cp:lastPrinted>
  <dcterms:created xsi:type="dcterms:W3CDTF">2012-05-16T04:39:00Z</dcterms:created>
  <dcterms:modified xsi:type="dcterms:W3CDTF">2012-05-21T06:11:00Z</dcterms:modified>
</cp:coreProperties>
</file>