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D0" w:rsidRDefault="008A77D0" w:rsidP="00310067">
      <w:pPr>
        <w:pBdr>
          <w:bottom w:val="single" w:sz="6" w:space="1" w:color="auto"/>
        </w:pBdr>
        <w:jc w:val="center"/>
        <w:rPr>
          <w:rFonts w:ascii="Times New Roman" w:hAnsi="Times New Roman" w:cs="Times New Roman"/>
          <w:b/>
          <w:i/>
        </w:rPr>
      </w:pPr>
    </w:p>
    <w:p w:rsidR="00730D38" w:rsidRPr="008A77D0" w:rsidRDefault="00730D38" w:rsidP="00310067">
      <w:pPr>
        <w:jc w:val="center"/>
        <w:rPr>
          <w:rFonts w:ascii="Times New Roman" w:hAnsi="Times New Roman" w:cs="Times New Roman"/>
          <w:b/>
          <w:sz w:val="40"/>
        </w:rPr>
      </w:pPr>
      <w:r w:rsidRPr="008A77D0">
        <w:rPr>
          <w:rFonts w:ascii="Times New Roman" w:hAnsi="Times New Roman" w:cs="Times New Roman"/>
          <w:b/>
          <w:sz w:val="40"/>
        </w:rPr>
        <w:t xml:space="preserve">Assessment </w:t>
      </w:r>
      <w:r w:rsidR="00E30910" w:rsidRPr="008A77D0">
        <w:rPr>
          <w:rFonts w:ascii="Times New Roman" w:hAnsi="Times New Roman" w:cs="Times New Roman"/>
          <w:b/>
          <w:sz w:val="40"/>
        </w:rPr>
        <w:t xml:space="preserve">of Teacher </w:t>
      </w:r>
      <w:r w:rsidRPr="008A77D0">
        <w:rPr>
          <w:rFonts w:ascii="Times New Roman" w:hAnsi="Times New Roman" w:cs="Times New Roman"/>
          <w:b/>
          <w:sz w:val="40"/>
        </w:rPr>
        <w:t>Pre-</w:t>
      </w:r>
      <w:r w:rsidR="00F17584" w:rsidRPr="008A77D0">
        <w:rPr>
          <w:rFonts w:ascii="Times New Roman" w:hAnsi="Times New Roman" w:cs="Times New Roman"/>
          <w:b/>
          <w:sz w:val="40"/>
        </w:rPr>
        <w:t>S</w:t>
      </w:r>
      <w:r w:rsidR="0056363A" w:rsidRPr="008A77D0">
        <w:rPr>
          <w:rFonts w:ascii="Times New Roman" w:hAnsi="Times New Roman" w:cs="Times New Roman"/>
          <w:b/>
          <w:sz w:val="40"/>
        </w:rPr>
        <w:t>ervice Education</w:t>
      </w:r>
    </w:p>
    <w:p w:rsidR="00730D38" w:rsidRPr="008A77D0" w:rsidRDefault="00E30910" w:rsidP="008A77D0">
      <w:pPr>
        <w:spacing w:after="0" w:line="240" w:lineRule="auto"/>
        <w:jc w:val="center"/>
        <w:rPr>
          <w:rFonts w:ascii="Times New Roman" w:hAnsi="Times New Roman" w:cs="Times New Roman"/>
          <w:b/>
          <w:i/>
        </w:rPr>
      </w:pPr>
      <w:r w:rsidRPr="008A77D0">
        <w:rPr>
          <w:rFonts w:ascii="Times New Roman" w:hAnsi="Times New Roman" w:cs="Times New Roman"/>
          <w:b/>
          <w:i/>
        </w:rPr>
        <w:t>Neetu Ahlawat</w:t>
      </w:r>
    </w:p>
    <w:p w:rsidR="00730D38" w:rsidRPr="008A77D0" w:rsidRDefault="00BF111E" w:rsidP="008A77D0">
      <w:pPr>
        <w:spacing w:after="0" w:line="240" w:lineRule="auto"/>
        <w:jc w:val="center"/>
        <w:rPr>
          <w:rFonts w:ascii="Times New Roman" w:hAnsi="Times New Roman" w:cs="Times New Roman"/>
        </w:rPr>
      </w:pPr>
      <w:r w:rsidRPr="008A77D0">
        <w:rPr>
          <w:rFonts w:ascii="Times New Roman" w:hAnsi="Times New Roman" w:cs="Times New Roman"/>
          <w:b/>
          <w:i/>
        </w:rPr>
        <w:t>Assistant Professor</w:t>
      </w:r>
      <w:r w:rsidR="00E34493" w:rsidRPr="008A77D0">
        <w:rPr>
          <w:rFonts w:ascii="Times New Roman" w:hAnsi="Times New Roman" w:cs="Times New Roman"/>
        </w:rPr>
        <w:t>,Ganga Institute of</w:t>
      </w:r>
      <w:r w:rsidR="00730D38" w:rsidRPr="008A77D0">
        <w:rPr>
          <w:rFonts w:ascii="Times New Roman" w:hAnsi="Times New Roman" w:cs="Times New Roman"/>
        </w:rPr>
        <w:t xml:space="preserve"> Education</w:t>
      </w:r>
      <w:r w:rsidRPr="008A77D0">
        <w:rPr>
          <w:rFonts w:ascii="Times New Roman" w:hAnsi="Times New Roman" w:cs="Times New Roman"/>
        </w:rPr>
        <w:t xml:space="preserve"> Kabla</w:t>
      </w:r>
      <w:r w:rsidR="00F17B1D" w:rsidRPr="008A77D0">
        <w:rPr>
          <w:rFonts w:ascii="Times New Roman" w:hAnsi="Times New Roman" w:cs="Times New Roman"/>
        </w:rPr>
        <w:t>na Jhajjar 124104 Haryana.</w:t>
      </w:r>
    </w:p>
    <w:p w:rsidR="00310067" w:rsidRDefault="0082202E" w:rsidP="008A77D0">
      <w:pPr>
        <w:pBdr>
          <w:bottom w:val="single" w:sz="6" w:space="1" w:color="auto"/>
        </w:pBdr>
        <w:spacing w:after="0" w:line="240" w:lineRule="auto"/>
        <w:jc w:val="center"/>
        <w:rPr>
          <w:rFonts w:ascii="Times New Roman" w:hAnsi="Times New Roman" w:cs="Times New Roman"/>
        </w:rPr>
      </w:pPr>
      <w:r w:rsidRPr="008A77D0">
        <w:rPr>
          <w:rFonts w:ascii="Times New Roman" w:hAnsi="Times New Roman" w:cs="Times New Roman"/>
        </w:rPr>
        <w:t>E M</w:t>
      </w:r>
      <w:r w:rsidR="00310067" w:rsidRPr="008A77D0">
        <w:rPr>
          <w:rFonts w:ascii="Times New Roman" w:hAnsi="Times New Roman" w:cs="Times New Roman"/>
        </w:rPr>
        <w:t>ail</w:t>
      </w:r>
      <w:r w:rsidR="00912DA6" w:rsidRPr="008A77D0">
        <w:rPr>
          <w:rFonts w:ascii="Times New Roman" w:hAnsi="Times New Roman" w:cs="Times New Roman"/>
        </w:rPr>
        <w:t xml:space="preserve"> </w:t>
      </w:r>
      <w:r w:rsidR="00310067" w:rsidRPr="008A77D0">
        <w:rPr>
          <w:rFonts w:ascii="Times New Roman" w:hAnsi="Times New Roman" w:cs="Times New Roman"/>
        </w:rPr>
        <w:t>:</w:t>
      </w:r>
      <w:r w:rsidR="00912DA6" w:rsidRPr="008A77D0">
        <w:rPr>
          <w:rFonts w:ascii="Times New Roman" w:hAnsi="Times New Roman" w:cs="Times New Roman"/>
        </w:rPr>
        <w:t xml:space="preserve"> </w:t>
      </w:r>
      <w:hyperlink r:id="rId8" w:history="1">
        <w:r w:rsidR="008A77D0" w:rsidRPr="00F724F7">
          <w:rPr>
            <w:rStyle w:val="Hyperlink"/>
            <w:rFonts w:ascii="Times New Roman" w:hAnsi="Times New Roman" w:cs="Times New Roman"/>
          </w:rPr>
          <w:t>neetuahlawat2@gmail.com</w:t>
        </w:r>
      </w:hyperlink>
    </w:p>
    <w:p w:rsidR="008A77D0" w:rsidRPr="008A77D0" w:rsidRDefault="008A77D0" w:rsidP="008A77D0">
      <w:pPr>
        <w:spacing w:after="0" w:line="240" w:lineRule="auto"/>
        <w:jc w:val="center"/>
        <w:rPr>
          <w:rFonts w:ascii="Times New Roman" w:hAnsi="Times New Roman" w:cs="Times New Roman"/>
        </w:rPr>
      </w:pPr>
    </w:p>
    <w:p w:rsidR="00730D38" w:rsidRPr="008A77D0" w:rsidRDefault="00912DA6" w:rsidP="008A77D0">
      <w:pPr>
        <w:jc w:val="center"/>
        <w:rPr>
          <w:rFonts w:ascii="Times New Roman" w:hAnsi="Times New Roman" w:cs="Times New Roman"/>
          <w:b/>
          <w:sz w:val="28"/>
          <w:u w:val="single"/>
        </w:rPr>
      </w:pPr>
      <w:r w:rsidRPr="008A77D0">
        <w:rPr>
          <w:rFonts w:ascii="Times New Roman" w:hAnsi="Times New Roman" w:cs="Times New Roman"/>
          <w:b/>
          <w:sz w:val="28"/>
          <w:u w:val="single"/>
        </w:rPr>
        <w:t>Abstract</w:t>
      </w:r>
    </w:p>
    <w:p w:rsidR="00CF587E" w:rsidRPr="008A77D0" w:rsidRDefault="00730D38" w:rsidP="00573B1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8A77D0">
        <w:rPr>
          <w:rFonts w:ascii="Times New Roman" w:hAnsi="Times New Roman" w:cs="Times New Roman"/>
          <w:i/>
        </w:rPr>
        <w:t>Many universities around our countries are in the middle of a crisis and they are fighting the battle on a number of fronts. The struggle involves academic freedom, faculty morale and inefficient use of time,</w:t>
      </w:r>
      <w:r w:rsidR="00E30910" w:rsidRPr="008A77D0">
        <w:rPr>
          <w:rFonts w:ascii="Times New Roman" w:hAnsi="Times New Roman" w:cs="Times New Roman"/>
          <w:i/>
        </w:rPr>
        <w:t xml:space="preserve"> </w:t>
      </w:r>
      <w:r w:rsidRPr="008A77D0">
        <w:rPr>
          <w:rFonts w:ascii="Times New Roman" w:hAnsi="Times New Roman" w:cs="Times New Roman"/>
          <w:i/>
        </w:rPr>
        <w:t>money and resources.</w:t>
      </w:r>
      <w:r w:rsidR="00E30910" w:rsidRPr="008A77D0">
        <w:rPr>
          <w:rFonts w:ascii="Times New Roman" w:hAnsi="Times New Roman" w:cs="Times New Roman"/>
          <w:i/>
        </w:rPr>
        <w:t xml:space="preserve"> </w:t>
      </w:r>
      <w:r w:rsidRPr="008A77D0">
        <w:rPr>
          <w:rFonts w:ascii="Times New Roman" w:hAnsi="Times New Roman" w:cs="Times New Roman"/>
          <w:i/>
        </w:rPr>
        <w:t>This crisis is related to the ‘pandemic of globalisation and the juggernaut of privatisation that has spread</w:t>
      </w:r>
      <w:r w:rsidR="00E30910" w:rsidRPr="008A77D0">
        <w:rPr>
          <w:rFonts w:ascii="Times New Roman" w:hAnsi="Times New Roman" w:cs="Times New Roman"/>
          <w:i/>
        </w:rPr>
        <w:t xml:space="preserve"> </w:t>
      </w:r>
      <w:r w:rsidRPr="008A77D0">
        <w:rPr>
          <w:rFonts w:ascii="Times New Roman" w:hAnsi="Times New Roman" w:cs="Times New Roman"/>
          <w:i/>
        </w:rPr>
        <w:t>exponentially, and mutated more rapidly than the SARS virus, in the corporate life. This crisis the likes of which has never been seen in education circles, now engulfs public schools, universities and colleges across most of the western</w:t>
      </w:r>
      <w:r w:rsidR="00CF587E" w:rsidRPr="008A77D0">
        <w:rPr>
          <w:rFonts w:ascii="Times New Roman" w:hAnsi="Times New Roman" w:cs="Times New Roman"/>
          <w:i/>
        </w:rPr>
        <w:t xml:space="preserve"> </w:t>
      </w:r>
      <w:r w:rsidRPr="008A77D0">
        <w:rPr>
          <w:rFonts w:ascii="Times New Roman" w:hAnsi="Times New Roman" w:cs="Times New Roman"/>
          <w:i/>
        </w:rPr>
        <w:t>world.</w:t>
      </w:r>
      <w:r w:rsidR="00E30910" w:rsidRPr="008A77D0">
        <w:rPr>
          <w:rFonts w:ascii="Times New Roman" w:hAnsi="Times New Roman" w:cs="Times New Roman"/>
          <w:i/>
        </w:rPr>
        <w:t xml:space="preserve"> </w:t>
      </w:r>
      <w:r w:rsidRPr="008A77D0">
        <w:rPr>
          <w:rFonts w:ascii="Times New Roman" w:hAnsi="Times New Roman" w:cs="Times New Roman"/>
          <w:i/>
        </w:rPr>
        <w:t>‘Most universities now openly favour faculty who produce knowledge rather than teach knowledge. Teaching appears to be seriously undervalued, not only in tertiary circles but, would appear, also in the eyes of the wider community.</w:t>
      </w:r>
      <w:r w:rsidR="00E30910" w:rsidRPr="008A77D0">
        <w:rPr>
          <w:rFonts w:ascii="Times New Roman" w:hAnsi="Times New Roman" w:cs="Times New Roman"/>
          <w:i/>
        </w:rPr>
        <w:t xml:space="preserve"> </w:t>
      </w:r>
      <w:r w:rsidRPr="008A77D0">
        <w:rPr>
          <w:rFonts w:ascii="Times New Roman" w:hAnsi="Times New Roman" w:cs="Times New Roman"/>
          <w:i/>
        </w:rPr>
        <w:t xml:space="preserve">In addition, education has become a multi -million dollar industry profiteering under government sanction and with government blessing. In </w:t>
      </w:r>
      <w:r w:rsidR="00CF587E" w:rsidRPr="008A77D0">
        <w:rPr>
          <w:rFonts w:ascii="Times New Roman" w:hAnsi="Times New Roman" w:cs="Times New Roman"/>
          <w:i/>
        </w:rPr>
        <w:t>India,</w:t>
      </w:r>
      <w:r w:rsidRPr="008A77D0">
        <w:rPr>
          <w:rFonts w:ascii="Times New Roman" w:hAnsi="Times New Roman" w:cs="Times New Roman"/>
          <w:i/>
        </w:rPr>
        <w:t xml:space="preserve"> every child in Grades 3 and 5, undertakes the Basic Skill Test</w:t>
      </w:r>
      <w:r w:rsidR="00CF587E" w:rsidRPr="008A77D0">
        <w:rPr>
          <w:rFonts w:ascii="Times New Roman" w:hAnsi="Times New Roman" w:cs="Times New Roman"/>
          <w:i/>
        </w:rPr>
        <w:t>s</w:t>
      </w:r>
      <w:r w:rsidRPr="008A77D0">
        <w:rPr>
          <w:rFonts w:ascii="Times New Roman" w:hAnsi="Times New Roman" w:cs="Times New Roman"/>
          <w:i/>
        </w:rPr>
        <w:t xml:space="preserve">, involving English, Mathematics and now Computing, in Grade 7 and 8, an English and a Maths Skill test, and in Grades 10 and 12, the School Certificate and Higher School Certificate, all developed at a cost of millions of </w:t>
      </w:r>
      <w:r w:rsidR="00CF587E" w:rsidRPr="008A77D0">
        <w:rPr>
          <w:rFonts w:ascii="Times New Roman" w:hAnsi="Times New Roman" w:cs="Times New Roman"/>
          <w:i/>
        </w:rPr>
        <w:t>rupee</w:t>
      </w:r>
      <w:r w:rsidRPr="008A77D0">
        <w:rPr>
          <w:rFonts w:ascii="Times New Roman" w:hAnsi="Times New Roman" w:cs="Times New Roman"/>
          <w:i/>
        </w:rPr>
        <w:t xml:space="preserve">s annually. That is just one state of </w:t>
      </w:r>
      <w:r w:rsidR="00CF587E" w:rsidRPr="008A77D0">
        <w:rPr>
          <w:rFonts w:ascii="Times New Roman" w:hAnsi="Times New Roman" w:cs="Times New Roman"/>
          <w:i/>
        </w:rPr>
        <w:t>Ind</w:t>
      </w:r>
      <w:r w:rsidRPr="008A77D0">
        <w:rPr>
          <w:rFonts w:ascii="Times New Roman" w:hAnsi="Times New Roman" w:cs="Times New Roman"/>
          <w:i/>
        </w:rPr>
        <w:t>ia. Based on these results, and a number of other measures, funding is determined for schools. As a result, greater populations in poor communities, already struggling with poor schooling, health care and living conditions that often run parallel to third</w:t>
      </w:r>
      <w:r w:rsidR="00CF587E" w:rsidRPr="008A77D0">
        <w:rPr>
          <w:rFonts w:ascii="Times New Roman" w:hAnsi="Times New Roman" w:cs="Times New Roman"/>
          <w:i/>
        </w:rPr>
        <w:t xml:space="preserve"> </w:t>
      </w:r>
      <w:r w:rsidRPr="008A77D0">
        <w:rPr>
          <w:rFonts w:ascii="Times New Roman" w:hAnsi="Times New Roman" w:cs="Times New Roman"/>
          <w:i/>
        </w:rPr>
        <w:t>world levels of poverty, face this new litany of measures.</w:t>
      </w:r>
      <w:r w:rsidR="00E30910" w:rsidRPr="008A77D0">
        <w:rPr>
          <w:rFonts w:ascii="Times New Roman" w:hAnsi="Times New Roman" w:cs="Times New Roman"/>
          <w:i/>
        </w:rPr>
        <w:t xml:space="preserve"> </w:t>
      </w:r>
      <w:r w:rsidR="00CF587E" w:rsidRPr="008A77D0">
        <w:rPr>
          <w:rFonts w:ascii="Times New Roman" w:hAnsi="Times New Roman" w:cs="Times New Roman"/>
          <w:i/>
        </w:rPr>
        <w:t>A</w:t>
      </w:r>
      <w:r w:rsidRPr="008A77D0">
        <w:rPr>
          <w:rFonts w:ascii="Times New Roman" w:hAnsi="Times New Roman" w:cs="Times New Roman"/>
          <w:i/>
        </w:rPr>
        <w:t xml:space="preserve"> record reveal </w:t>
      </w:r>
      <w:r w:rsidR="00CF587E" w:rsidRPr="008A77D0">
        <w:rPr>
          <w:rFonts w:ascii="Times New Roman" w:hAnsi="Times New Roman" w:cs="Times New Roman"/>
          <w:i/>
        </w:rPr>
        <w:t xml:space="preserve">that </w:t>
      </w:r>
      <w:r w:rsidRPr="008A77D0">
        <w:rPr>
          <w:rFonts w:ascii="Times New Roman" w:hAnsi="Times New Roman" w:cs="Times New Roman"/>
          <w:i/>
        </w:rPr>
        <w:t xml:space="preserve">there are currently 47,000 uncertified teachers in </w:t>
      </w:r>
      <w:r w:rsidR="00CF587E" w:rsidRPr="008A77D0">
        <w:rPr>
          <w:rFonts w:ascii="Times New Roman" w:hAnsi="Times New Roman" w:cs="Times New Roman"/>
          <w:i/>
        </w:rPr>
        <w:t>Ind</w:t>
      </w:r>
      <w:r w:rsidRPr="008A77D0">
        <w:rPr>
          <w:rFonts w:ascii="Times New Roman" w:hAnsi="Times New Roman" w:cs="Times New Roman"/>
          <w:i/>
        </w:rPr>
        <w:t>ia. The old adage of ‘</w:t>
      </w:r>
      <w:r w:rsidRPr="008A77D0">
        <w:rPr>
          <w:rFonts w:ascii="Times New Roman" w:hAnsi="Times New Roman" w:cs="Times New Roman"/>
          <w:b/>
          <w:i/>
        </w:rPr>
        <w:t>anybody can teach because we’ve all been to school</w:t>
      </w:r>
      <w:r w:rsidRPr="008A77D0">
        <w:rPr>
          <w:rFonts w:ascii="Times New Roman" w:hAnsi="Times New Roman" w:cs="Times New Roman"/>
          <w:i/>
        </w:rPr>
        <w:t xml:space="preserve">’ is alive and well. What does that mean for future teachers and even more importantly for future learners?This crisis has, according to Barrington (2003) also emerged because of ‘a seemingly innocuous but valuable goal- that of trying to assess how much our students learn’. Traditional method of instruction are seen as ‘serving policy makers and facilitating comparisons to norms whereas assessment serves students </w:t>
      </w:r>
      <w:r w:rsidR="00CF587E" w:rsidRPr="008A77D0">
        <w:rPr>
          <w:rFonts w:ascii="Times New Roman" w:hAnsi="Times New Roman" w:cs="Times New Roman"/>
          <w:i/>
        </w:rPr>
        <w:t>and teachers first’</w:t>
      </w:r>
      <w:r w:rsidRPr="008A77D0">
        <w:rPr>
          <w:rFonts w:ascii="Times New Roman" w:hAnsi="Times New Roman" w:cs="Times New Roman"/>
          <w:i/>
        </w:rPr>
        <w:t xml:space="preserve">. This once again highlights how pervasive are the of power-brokers, who enforce the accounting as well as the accountabililty </w:t>
      </w:r>
    </w:p>
    <w:p w:rsidR="008852DE" w:rsidRPr="008A77D0" w:rsidRDefault="008852DE" w:rsidP="008852DE">
      <w:pPr>
        <w:rPr>
          <w:rFonts w:ascii="Times New Roman" w:hAnsi="Times New Roman" w:cs="Times New Roman"/>
        </w:rPr>
      </w:pPr>
      <w:r w:rsidRPr="008A77D0">
        <w:rPr>
          <w:rFonts w:ascii="Times New Roman" w:hAnsi="Times New Roman" w:cs="Times New Roman"/>
        </w:rPr>
        <w:t>“</w:t>
      </w:r>
      <w:r w:rsidRPr="008A77D0">
        <w:rPr>
          <w:rFonts w:ascii="Times New Roman" w:hAnsi="Times New Roman" w:cs="Times New Roman"/>
          <w:b/>
          <w:i/>
        </w:rPr>
        <w:t>Teachers who are critically reflective, professional, democratic, highly skilled and passionate about their work, all credible goals for teacher education program, still need to keep their eye on the ball. The ball is student learning.</w:t>
      </w:r>
      <w:r w:rsidRPr="008A77D0">
        <w:rPr>
          <w:rFonts w:ascii="Times New Roman" w:hAnsi="Times New Roman" w:cs="Times New Roman"/>
        </w:rPr>
        <w:t>”</w:t>
      </w:r>
    </w:p>
    <w:p w:rsidR="00730D38" w:rsidRPr="008A77D0" w:rsidRDefault="00E8759B" w:rsidP="00D2435D">
      <w:pPr>
        <w:jc w:val="both"/>
        <w:rPr>
          <w:rFonts w:ascii="Times New Roman" w:hAnsi="Times New Roman" w:cs="Times New Roman"/>
        </w:rPr>
      </w:pPr>
      <w:r w:rsidRPr="008A77D0">
        <w:rPr>
          <w:rFonts w:ascii="Times New Roman" w:hAnsi="Times New Roman" w:cs="Times New Roman"/>
        </w:rPr>
        <w:t xml:space="preserve">These days </w:t>
      </w:r>
      <w:r w:rsidR="00730D38" w:rsidRPr="008A77D0">
        <w:rPr>
          <w:rFonts w:ascii="Times New Roman" w:hAnsi="Times New Roman" w:cs="Times New Roman"/>
        </w:rPr>
        <w:t>there has been evident enormous change in the delivery of our teacher education programs.  Enormous fiscal changes have occurred in the name of accountability and these have served to increase dramatically the bureaucratisation of education. They have served to dis-empower students, while delivering to them, a bland, mediocre program.</w:t>
      </w:r>
      <w:r w:rsidRPr="008A77D0">
        <w:rPr>
          <w:rFonts w:ascii="Times New Roman" w:hAnsi="Times New Roman" w:cs="Times New Roman"/>
        </w:rPr>
        <w:t xml:space="preserve"> </w:t>
      </w:r>
      <w:r w:rsidR="00730D38" w:rsidRPr="008A77D0">
        <w:rPr>
          <w:rFonts w:ascii="Times New Roman" w:hAnsi="Times New Roman" w:cs="Times New Roman"/>
        </w:rPr>
        <w:t xml:space="preserve">Within these increasingly complex and often-times draining contexts, we continued to asked the vexed question ‘where does teacher education fit into </w:t>
      </w:r>
      <w:r w:rsidRPr="008A77D0">
        <w:rPr>
          <w:rFonts w:ascii="Times New Roman" w:hAnsi="Times New Roman" w:cs="Times New Roman"/>
        </w:rPr>
        <w:t>for</w:t>
      </w:r>
      <w:r w:rsidR="00E30910" w:rsidRPr="008A77D0">
        <w:rPr>
          <w:rFonts w:ascii="Times New Roman" w:hAnsi="Times New Roman" w:cs="Times New Roman"/>
        </w:rPr>
        <w:t xml:space="preserve"> </w:t>
      </w:r>
      <w:r w:rsidR="00730D38" w:rsidRPr="008A77D0">
        <w:rPr>
          <w:rFonts w:ascii="Times New Roman" w:hAnsi="Times New Roman" w:cs="Times New Roman"/>
        </w:rPr>
        <w:t>this scenario?’ We began by focusing on what we considered to be our primary intention. The first part involved the learning for our pre-service students, and the second involved producing high quality outcomes for the school-age students they will teach.</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t xml:space="preserve">The course that I coordinate is a post graduate course, called the Graduate Bachelor of </w:t>
      </w:r>
      <w:r w:rsidR="00E8759B" w:rsidRPr="008A77D0">
        <w:rPr>
          <w:rFonts w:ascii="Times New Roman" w:hAnsi="Times New Roman" w:cs="Times New Roman"/>
        </w:rPr>
        <w:t>Education</w:t>
      </w:r>
      <w:r w:rsidRPr="008A77D0">
        <w:rPr>
          <w:rFonts w:ascii="Times New Roman" w:hAnsi="Times New Roman" w:cs="Times New Roman"/>
        </w:rPr>
        <w:t xml:space="preserve"> (Primary and Secondary) and is offered in one calendar year. The students come with a wide variety of graduate degrees ranging across </w:t>
      </w:r>
      <w:r w:rsidR="00E8759B" w:rsidRPr="008A77D0">
        <w:rPr>
          <w:rFonts w:ascii="Times New Roman" w:hAnsi="Times New Roman" w:cs="Times New Roman"/>
        </w:rPr>
        <w:t>art</w:t>
      </w:r>
      <w:r w:rsidRPr="008A77D0">
        <w:rPr>
          <w:rFonts w:ascii="Times New Roman" w:hAnsi="Times New Roman" w:cs="Times New Roman"/>
        </w:rPr>
        <w:t xml:space="preserve">, </w:t>
      </w:r>
      <w:r w:rsidR="00E8759B" w:rsidRPr="008A77D0">
        <w:rPr>
          <w:rFonts w:ascii="Times New Roman" w:hAnsi="Times New Roman" w:cs="Times New Roman"/>
        </w:rPr>
        <w:t xml:space="preserve">commerce, </w:t>
      </w:r>
      <w:r w:rsidRPr="008A77D0">
        <w:rPr>
          <w:rFonts w:ascii="Times New Roman" w:hAnsi="Times New Roman" w:cs="Times New Roman"/>
        </w:rPr>
        <w:t xml:space="preserve">social work, psychology, heath science, physical science, performing and visual arts, literature, </w:t>
      </w:r>
      <w:r w:rsidRPr="008A77D0">
        <w:rPr>
          <w:rFonts w:ascii="Times New Roman" w:hAnsi="Times New Roman" w:cs="Times New Roman"/>
        </w:rPr>
        <w:lastRenderedPageBreak/>
        <w:t xml:space="preserve">science to name a few. The average age for the last 3 years is </w:t>
      </w:r>
      <w:r w:rsidR="00E8759B" w:rsidRPr="008A77D0">
        <w:rPr>
          <w:rFonts w:ascii="Times New Roman" w:hAnsi="Times New Roman" w:cs="Times New Roman"/>
        </w:rPr>
        <w:t>28</w:t>
      </w:r>
      <w:r w:rsidRPr="008A77D0">
        <w:rPr>
          <w:rFonts w:ascii="Times New Roman" w:hAnsi="Times New Roman" w:cs="Times New Roman"/>
        </w:rPr>
        <w:t xml:space="preserve"> years. </w:t>
      </w:r>
      <w:r w:rsidR="00E8759B" w:rsidRPr="008A77D0">
        <w:rPr>
          <w:rFonts w:ascii="Times New Roman" w:hAnsi="Times New Roman" w:cs="Times New Roman"/>
        </w:rPr>
        <w:t xml:space="preserve">They </w:t>
      </w:r>
      <w:r w:rsidRPr="008A77D0">
        <w:rPr>
          <w:rFonts w:ascii="Times New Roman" w:hAnsi="Times New Roman" w:cs="Times New Roman"/>
        </w:rPr>
        <w:t>have a strong commitment to teaching. In addition, we were very mindful that our students have had at least 12 years of institutionalised primary and secondary schooling. In our program, they have at least another 3 to 5 years of university study before they enter the teacher education program. We had to accept that these preservice teachers have well entrenched beliefs and assumptions about learning and learners. They have subjectivities that influence what could be accomplished in teacher education and beyond.</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t>With such an eclectic group, we were very aware of the struggle our students have when grappling with opposing ideas of teaching and learning. We were very cognisant that they must reflect and analyse not only which theoretical frameworks were right for them as teachers, but whether these frameworks (and theirs) could accomplish the desired teaching and learning outcomes set forth for their future students. This ‘pay-it</w:t>
      </w:r>
      <w:r w:rsidR="00E8759B" w:rsidRPr="008A77D0">
        <w:rPr>
          <w:rFonts w:ascii="Times New Roman" w:hAnsi="Times New Roman" w:cs="Times New Roman"/>
        </w:rPr>
        <w:t xml:space="preserve"> </w:t>
      </w:r>
      <w:r w:rsidRPr="008A77D0">
        <w:rPr>
          <w:rFonts w:ascii="Times New Roman" w:hAnsi="Times New Roman" w:cs="Times New Roman"/>
        </w:rPr>
        <w:t>forward’ approach is I believe, unique to teacher education and it is my own personal observation that this multi-layered approach to teaching and learning does not occur elsewhere in universities. Christine McAuliffe, the American teacher invited into space on the ill-fated Challenger recognised it. She entered that competition and had written to win first place that ‘</w:t>
      </w:r>
      <w:r w:rsidRPr="008A77D0">
        <w:rPr>
          <w:rFonts w:ascii="Times New Roman" w:hAnsi="Times New Roman" w:cs="Times New Roman"/>
          <w:b/>
        </w:rPr>
        <w:t>To teach, is to touch the future!</w:t>
      </w:r>
      <w:r w:rsidRPr="008A77D0">
        <w:rPr>
          <w:rFonts w:ascii="Times New Roman" w:hAnsi="Times New Roman" w:cs="Times New Roman"/>
        </w:rPr>
        <w:t xml:space="preserve">’ What an astute observation from one teacher so tragically lost! In our highly multi-cultural population, we also needed to maintain the humanization of the classroom environment and continue to create pedagogical spaces where learning was the centre-piece for all. We deliberately incorporated the premise that strength comes from adversity and difference, where our students, and their students, represent such an array of cultural, ethnic, indigenous, religious and social communities of learners. </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t xml:space="preserve">Studies </w:t>
      </w:r>
      <w:r w:rsidR="00E8759B" w:rsidRPr="008A77D0">
        <w:rPr>
          <w:rFonts w:ascii="Times New Roman" w:hAnsi="Times New Roman" w:cs="Times New Roman"/>
        </w:rPr>
        <w:t>reveal</w:t>
      </w:r>
      <w:r w:rsidRPr="008A77D0">
        <w:rPr>
          <w:rFonts w:ascii="Times New Roman" w:hAnsi="Times New Roman" w:cs="Times New Roman"/>
        </w:rPr>
        <w:t xml:space="preserve"> that to be effective, teachers need opportunities to practice and learn collaboratively about shared decision–making, communication and planning. For this reason and countless others, our teacher-preparation program has included a model of collaboration in productive pedagogy which focuses directly on what happens in classrooms. One last tenet we considered to be critical was the durability of the learning, the  value added  after the course or lesson was concluded, the life-long learning aspect of the experience that had ‘value beyond school’</w:t>
      </w:r>
      <w:r w:rsidR="00F17584" w:rsidRPr="008A77D0">
        <w:rPr>
          <w:rFonts w:ascii="Times New Roman" w:hAnsi="Times New Roman" w:cs="Times New Roman"/>
        </w:rPr>
        <w:t>,</w:t>
      </w:r>
      <w:r w:rsidRPr="008A77D0">
        <w:rPr>
          <w:rFonts w:ascii="Times New Roman" w:hAnsi="Times New Roman" w:cs="Times New Roman"/>
        </w:rPr>
        <w:t xml:space="preserve"> the robustness of the learning. We wanted the depth and breadth of knowledge to be such that it remained in later life. We were concerned about the intentional and unintentional (hidden) curriculum they would retain.</w:t>
      </w:r>
    </w:p>
    <w:p w:rsidR="00730D38" w:rsidRPr="008A77D0" w:rsidRDefault="00730D38" w:rsidP="00D2435D">
      <w:pPr>
        <w:jc w:val="both"/>
        <w:rPr>
          <w:rFonts w:ascii="Times New Roman" w:hAnsi="Times New Roman" w:cs="Times New Roman"/>
          <w:b/>
        </w:rPr>
      </w:pPr>
      <w:r w:rsidRPr="008A77D0">
        <w:rPr>
          <w:rFonts w:ascii="Times New Roman" w:hAnsi="Times New Roman" w:cs="Times New Roman"/>
          <w:b/>
        </w:rPr>
        <w:t>The  Research and the Model</w:t>
      </w:r>
    </w:p>
    <w:p w:rsidR="00F17584" w:rsidRPr="008A77D0" w:rsidRDefault="00730D38" w:rsidP="00D2435D">
      <w:pPr>
        <w:jc w:val="both"/>
        <w:rPr>
          <w:rFonts w:ascii="Times New Roman" w:hAnsi="Times New Roman" w:cs="Times New Roman"/>
        </w:rPr>
      </w:pPr>
      <w:r w:rsidRPr="008A77D0">
        <w:rPr>
          <w:rFonts w:ascii="Times New Roman" w:hAnsi="Times New Roman" w:cs="Times New Roman"/>
        </w:rPr>
        <w:t>The model of pedagogy which was based on what teachers do best, what teachers already know and value but that which gave greater attention to some aspects of pedagogy than may have typically been the case in the past. Within the topology of modern teacher education there are four main thrusts to the programs. One such emphasis, the discipline tradition, is on the teacher’s role as a scholar where the primary concern is with intellectual quality and acknowledging the social construction of knowledge. A second labels the scientific, which privileges a research-informed base for classroom practice, drawn 6</w:t>
      </w:r>
      <w:r w:rsidR="00E30910" w:rsidRPr="008A77D0">
        <w:rPr>
          <w:rFonts w:ascii="Times New Roman" w:hAnsi="Times New Roman" w:cs="Times New Roman"/>
        </w:rPr>
        <w:t xml:space="preserve"> </w:t>
      </w:r>
      <w:r w:rsidRPr="008A77D0">
        <w:rPr>
          <w:rFonts w:ascii="Times New Roman" w:hAnsi="Times New Roman" w:cs="Times New Roman"/>
        </w:rPr>
        <w:t>mainly from the cognitive and developmental psychology literatu</w:t>
      </w:r>
      <w:r w:rsidR="00F17584" w:rsidRPr="008A77D0">
        <w:rPr>
          <w:rFonts w:ascii="Times New Roman" w:hAnsi="Times New Roman" w:cs="Times New Roman"/>
        </w:rPr>
        <w:t>re. H</w:t>
      </w:r>
      <w:r w:rsidRPr="008A77D0">
        <w:rPr>
          <w:rFonts w:ascii="Times New Roman" w:hAnsi="Times New Roman" w:cs="Times New Roman"/>
        </w:rPr>
        <w:t>ere the ‘learning processes take precedence over what is taught and why’</w:t>
      </w:r>
      <w:r w:rsidR="00F17584" w:rsidRPr="008A77D0">
        <w:rPr>
          <w:rFonts w:ascii="Times New Roman" w:hAnsi="Times New Roman" w:cs="Times New Roman"/>
        </w:rPr>
        <w:t xml:space="preserve"> </w:t>
      </w:r>
      <w:r w:rsidRPr="008A77D0">
        <w:rPr>
          <w:rFonts w:ascii="Times New Roman" w:hAnsi="Times New Roman" w:cs="Times New Roman"/>
        </w:rPr>
        <w:t>with strong emphasis on the learning</w:t>
      </w:r>
      <w:r w:rsidR="00E30910" w:rsidRPr="008A77D0">
        <w:rPr>
          <w:rFonts w:ascii="Times New Roman" w:hAnsi="Times New Roman" w:cs="Times New Roman"/>
        </w:rPr>
        <w:t xml:space="preserve"> </w:t>
      </w:r>
      <w:r w:rsidRPr="008A77D0">
        <w:rPr>
          <w:rFonts w:ascii="Times New Roman" w:hAnsi="Times New Roman" w:cs="Times New Roman"/>
        </w:rPr>
        <w:t>environment. A third is the experiential, apprenticeship tradition with its emphasis on site</w:t>
      </w:r>
      <w:r w:rsidR="00F17584" w:rsidRPr="008A77D0">
        <w:rPr>
          <w:rFonts w:ascii="Times New Roman" w:hAnsi="Times New Roman" w:cs="Times New Roman"/>
        </w:rPr>
        <w:t>-</w:t>
      </w:r>
      <w:r w:rsidRPr="008A77D0">
        <w:rPr>
          <w:rFonts w:ascii="Times New Roman" w:hAnsi="Times New Roman" w:cs="Times New Roman"/>
        </w:rPr>
        <w:t xml:space="preserve">based experiences, student biographies and reflective diaries clearly aimed at the inter-connectedness of learning. While this can incorporate intellectual quality, critics claim it can be too introspective and narrow.  The fourth, the critical consciousness tradition, is particularly aligned with ‘concern for hearing previously marginalised voices and empowering all students’. While this aligns well with the supportive environment and awareness of difference, it has been known to encourage a ‘warm fuzzy’ approach with much sympathy and less academic emphasis. </w:t>
      </w:r>
      <w:r w:rsidR="00F17584" w:rsidRPr="008A77D0">
        <w:rPr>
          <w:rFonts w:ascii="Times New Roman" w:hAnsi="Times New Roman" w:cs="Times New Roman"/>
        </w:rPr>
        <w:t>I</w:t>
      </w:r>
      <w:r w:rsidRPr="008A77D0">
        <w:rPr>
          <w:rFonts w:ascii="Times New Roman" w:hAnsi="Times New Roman" w:cs="Times New Roman"/>
        </w:rPr>
        <w:t xml:space="preserve"> also purports that the primary purpose of teacher-education programs is to achieve high-quality learning outcomes for all the learners. Hence</w:t>
      </w:r>
      <w:r w:rsidR="00F17584" w:rsidRPr="008A77D0">
        <w:rPr>
          <w:rFonts w:ascii="Times New Roman" w:hAnsi="Times New Roman" w:cs="Times New Roman"/>
        </w:rPr>
        <w:t>,</w:t>
      </w:r>
      <w:r w:rsidRPr="008A77D0">
        <w:rPr>
          <w:rFonts w:ascii="Times New Roman" w:hAnsi="Times New Roman" w:cs="Times New Roman"/>
        </w:rPr>
        <w:t xml:space="preserve"> </w:t>
      </w:r>
      <w:r w:rsidR="00F17584" w:rsidRPr="008A77D0">
        <w:rPr>
          <w:rFonts w:ascii="Times New Roman" w:hAnsi="Times New Roman" w:cs="Times New Roman"/>
        </w:rPr>
        <w:t>my</w:t>
      </w:r>
      <w:r w:rsidRPr="008A77D0">
        <w:rPr>
          <w:rFonts w:ascii="Times New Roman" w:hAnsi="Times New Roman" w:cs="Times New Roman"/>
        </w:rPr>
        <w:t xml:space="preserve"> endorsement with Newmann</w:t>
      </w:r>
      <w:r w:rsidR="00F17584" w:rsidRPr="008A77D0">
        <w:rPr>
          <w:rFonts w:ascii="Times New Roman" w:hAnsi="Times New Roman" w:cs="Times New Roman"/>
        </w:rPr>
        <w:t>s</w:t>
      </w:r>
      <w:r w:rsidRPr="008A77D0">
        <w:rPr>
          <w:rFonts w:ascii="Times New Roman" w:hAnsi="Times New Roman" w:cs="Times New Roman"/>
        </w:rPr>
        <w:t xml:space="preserve"> Quality Teaching Model. Their model specifically highlighted the need to recognise intellectual quality as central to pedagogy. The term ‘productive pedagogy’ was introduced into our vernacular. </w:t>
      </w:r>
      <w:r w:rsidR="00F17584" w:rsidRPr="008A77D0">
        <w:rPr>
          <w:rFonts w:ascii="Times New Roman" w:hAnsi="Times New Roman" w:cs="Times New Roman"/>
        </w:rPr>
        <w:t>T</w:t>
      </w:r>
      <w:r w:rsidRPr="008A77D0">
        <w:rPr>
          <w:rFonts w:ascii="Times New Roman" w:hAnsi="Times New Roman" w:cs="Times New Roman"/>
        </w:rPr>
        <w:t xml:space="preserve">his framework places pedagogy (used broadly here to refer to what takes place in classrooms and other </w:t>
      </w:r>
      <w:r w:rsidRPr="008A77D0">
        <w:rPr>
          <w:rFonts w:ascii="Times New Roman" w:hAnsi="Times New Roman" w:cs="Times New Roman"/>
        </w:rPr>
        <w:lastRenderedPageBreak/>
        <w:t>teaching sites) at the core of the teacher education enterprise and has implications for ‘</w:t>
      </w:r>
      <w:r w:rsidRPr="008A77D0">
        <w:rPr>
          <w:rFonts w:ascii="Times New Roman" w:hAnsi="Times New Roman" w:cs="Times New Roman"/>
          <w:b/>
        </w:rPr>
        <w:t>the what</w:t>
      </w:r>
      <w:r w:rsidRPr="008A77D0">
        <w:rPr>
          <w:rFonts w:ascii="Times New Roman" w:hAnsi="Times New Roman" w:cs="Times New Roman"/>
        </w:rPr>
        <w:t>’ (the curricula) and ‘</w:t>
      </w:r>
      <w:r w:rsidRPr="008A77D0">
        <w:rPr>
          <w:rFonts w:ascii="Times New Roman" w:hAnsi="Times New Roman" w:cs="Times New Roman"/>
          <w:b/>
        </w:rPr>
        <w:t>the how</w:t>
      </w:r>
      <w:r w:rsidRPr="008A77D0">
        <w:rPr>
          <w:rFonts w:ascii="Times New Roman" w:hAnsi="Times New Roman" w:cs="Times New Roman"/>
        </w:rPr>
        <w:t xml:space="preserve">’ (the pedagogy)’. This framework is known in </w:t>
      </w:r>
      <w:r w:rsidR="00F17584" w:rsidRPr="008A77D0">
        <w:rPr>
          <w:rFonts w:ascii="Times New Roman" w:hAnsi="Times New Roman" w:cs="Times New Roman"/>
        </w:rPr>
        <w:t>India</w:t>
      </w:r>
      <w:r w:rsidRPr="008A77D0">
        <w:rPr>
          <w:rFonts w:ascii="Times New Roman" w:hAnsi="Times New Roman" w:cs="Times New Roman"/>
        </w:rPr>
        <w:t xml:space="preserve"> as the Quality Teaching in </w:t>
      </w:r>
      <w:r w:rsidR="00F17584" w:rsidRPr="008A77D0">
        <w:rPr>
          <w:rFonts w:ascii="Times New Roman" w:hAnsi="Times New Roman" w:cs="Times New Roman"/>
        </w:rPr>
        <w:t>Indian</w:t>
      </w:r>
      <w:r w:rsidRPr="008A77D0">
        <w:rPr>
          <w:rFonts w:ascii="Times New Roman" w:hAnsi="Times New Roman" w:cs="Times New Roman"/>
        </w:rPr>
        <w:t xml:space="preserve"> Public Schools. I quote from the document: ‘</w:t>
      </w:r>
      <w:r w:rsidRPr="008A77D0">
        <w:rPr>
          <w:rFonts w:ascii="Times New Roman" w:hAnsi="Times New Roman" w:cs="Times New Roman"/>
          <w:b/>
        </w:rPr>
        <w:t>The core business of the profession of teaching is pedagogy. Pedagogy focuses attention on the processes through which knowledge is constructed, produced and critiqued. The term pedagogy recognises that how one teaches is inseparable from what one teaches, from what and how one assesses and from how one learns</w:t>
      </w:r>
      <w:r w:rsidRPr="008A77D0">
        <w:rPr>
          <w:rFonts w:ascii="Times New Roman" w:hAnsi="Times New Roman" w:cs="Times New Roman"/>
        </w:rPr>
        <w:t>’. In my own teaching I constantly use the phrase ‘</w:t>
      </w:r>
      <w:r w:rsidRPr="008A77D0">
        <w:rPr>
          <w:rFonts w:ascii="Times New Roman" w:hAnsi="Times New Roman" w:cs="Times New Roman"/>
          <w:b/>
        </w:rPr>
        <w:t>you the person are you are the teacher!</w:t>
      </w:r>
      <w:r w:rsidRPr="008A77D0">
        <w:rPr>
          <w:rFonts w:ascii="Times New Roman" w:hAnsi="Times New Roman" w:cs="Times New Roman"/>
        </w:rPr>
        <w:t>’ We can no more separate the teacher from the person, as we can separate the dancer from the dance or the musician from the music!.</w:t>
      </w:r>
      <w:r w:rsidR="00F17584" w:rsidRPr="008A77D0">
        <w:rPr>
          <w:rFonts w:ascii="Times New Roman" w:hAnsi="Times New Roman" w:cs="Times New Roman"/>
        </w:rPr>
        <w:t xml:space="preserve"> </w:t>
      </w:r>
      <w:r w:rsidRPr="008A77D0">
        <w:rPr>
          <w:rFonts w:ascii="Times New Roman" w:hAnsi="Times New Roman" w:cs="Times New Roman"/>
        </w:rPr>
        <w:t xml:space="preserve">The Productive Pedagogy partnership for the Quality Teaching Project borrows from and builds upon several large longitudinal studies of schooling reform.  One was the Newmann Study (1996) undertaken in USA in the early 1990’s. In terms of statistical significance, Newmann argues that Authentic Achievement is dependent on two key ideas: </w:t>
      </w:r>
    </w:p>
    <w:p w:rsidR="00F17584" w:rsidRPr="008A77D0" w:rsidRDefault="00730D38" w:rsidP="00D2435D">
      <w:pPr>
        <w:jc w:val="both"/>
        <w:rPr>
          <w:rFonts w:ascii="Times New Roman" w:hAnsi="Times New Roman" w:cs="Times New Roman"/>
        </w:rPr>
      </w:pPr>
      <w:r w:rsidRPr="008A77D0">
        <w:rPr>
          <w:rFonts w:ascii="Times New Roman" w:hAnsi="Times New Roman" w:cs="Times New Roman"/>
        </w:rPr>
        <w:t xml:space="preserve">1) </w:t>
      </w:r>
      <w:r w:rsidR="00F17584" w:rsidRPr="008A77D0">
        <w:rPr>
          <w:rFonts w:ascii="Times New Roman" w:hAnsi="Times New Roman" w:cs="Times New Roman"/>
        </w:rPr>
        <w:t>A</w:t>
      </w:r>
      <w:r w:rsidRPr="008A77D0">
        <w:rPr>
          <w:rFonts w:ascii="Times New Roman" w:hAnsi="Times New Roman" w:cs="Times New Roman"/>
        </w:rPr>
        <w:t xml:space="preserve">dvancing the intellectual quality of learning through various pedagogies and </w:t>
      </w:r>
    </w:p>
    <w:p w:rsidR="00F17584" w:rsidRPr="008A77D0" w:rsidRDefault="00730D38" w:rsidP="00D2435D">
      <w:pPr>
        <w:jc w:val="both"/>
        <w:rPr>
          <w:rFonts w:ascii="Times New Roman" w:hAnsi="Times New Roman" w:cs="Times New Roman"/>
        </w:rPr>
      </w:pPr>
      <w:r w:rsidRPr="008A77D0">
        <w:rPr>
          <w:rFonts w:ascii="Times New Roman" w:hAnsi="Times New Roman" w:cs="Times New Roman"/>
        </w:rPr>
        <w:t xml:space="preserve">2) the nurturing of a professional community of learners. </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t xml:space="preserve">Both correlate highly with incidences of high student achievement. His evidence is compelling and government have embraced his findings. Newmann’s research emerged from the accountability agenda which is very familiar now in both </w:t>
      </w:r>
      <w:r w:rsidR="0007121B" w:rsidRPr="008A77D0">
        <w:rPr>
          <w:rFonts w:ascii="Times New Roman" w:hAnsi="Times New Roman" w:cs="Times New Roman"/>
        </w:rPr>
        <w:t>India</w:t>
      </w:r>
      <w:r w:rsidRPr="008A77D0">
        <w:rPr>
          <w:rFonts w:ascii="Times New Roman" w:hAnsi="Times New Roman" w:cs="Times New Roman"/>
        </w:rPr>
        <w:t xml:space="preserve"> and in England and the strong egalitarian and social justice context ever-present in the minds of educators. Arising from ‘the crisis discourse surrounding poor schooling’ the research considered how all students could participate in quality learning. This research was premised on the assumption that it was possible for every student to achieve quality learning despite social or ethnic or cultural background. (Another tenet that I constantly promote is ‘I believe in you as a learner and nothing you can </w:t>
      </w:r>
      <w:r w:rsidR="0007121B" w:rsidRPr="008A77D0">
        <w:rPr>
          <w:rFonts w:ascii="Times New Roman" w:hAnsi="Times New Roman" w:cs="Times New Roman"/>
        </w:rPr>
        <w:t xml:space="preserve">do to </w:t>
      </w:r>
      <w:r w:rsidRPr="008A77D0">
        <w:rPr>
          <w:rFonts w:ascii="Times New Roman" w:hAnsi="Times New Roman" w:cs="Times New Roman"/>
        </w:rPr>
        <w:t>change that.’)</w:t>
      </w:r>
      <w:r w:rsidR="0007121B" w:rsidRPr="008A77D0">
        <w:rPr>
          <w:rFonts w:ascii="Times New Roman" w:hAnsi="Times New Roman" w:cs="Times New Roman"/>
        </w:rPr>
        <w:t xml:space="preserve"> </w:t>
      </w:r>
      <w:r w:rsidRPr="008A77D0">
        <w:rPr>
          <w:rFonts w:ascii="Times New Roman" w:hAnsi="Times New Roman" w:cs="Times New Roman"/>
        </w:rPr>
        <w:t xml:space="preserve">They have also incorporated other dignified researchers such as John Dewey (1938): optimal learning and human development occurs when people are confronted with substantive real problems to solve; Lev Vogotsky (1987): the teacher is the expert. Cognitive development does not proceed through innate age based developmental thresholds. It is a product of social and cultural interaction around the development of tools of cognitive, linguistic, physical and now electronic nature; Paulo Friere (1970): the most authentic and powerful pedagogy is one that focuses on the identification, analysis and resolution of immediate problems in the learners’ world and Instead of enforced accountability agendas and measures that both teachers and students feel are forced upon them, embody new kinds of relationships between people, groups and institutions all grounded in an ongoing dialogue. He involves integration and interrelatedness, views knowledge holistically, and celebrates authenticity. </w:t>
      </w:r>
    </w:p>
    <w:p w:rsidR="00BD62D4" w:rsidRPr="008A77D0" w:rsidRDefault="00730D38" w:rsidP="00D2435D">
      <w:pPr>
        <w:jc w:val="both"/>
        <w:rPr>
          <w:rFonts w:ascii="Times New Roman" w:hAnsi="Times New Roman" w:cs="Times New Roman"/>
        </w:rPr>
      </w:pPr>
      <w:r w:rsidRPr="008A77D0">
        <w:rPr>
          <w:rFonts w:ascii="Times New Roman" w:hAnsi="Times New Roman" w:cs="Times New Roman"/>
        </w:rPr>
        <w:t>Therefore</w:t>
      </w:r>
      <w:r w:rsidR="0007121B" w:rsidRPr="008A77D0">
        <w:rPr>
          <w:rFonts w:ascii="Times New Roman" w:hAnsi="Times New Roman" w:cs="Times New Roman"/>
        </w:rPr>
        <w:t>,</w:t>
      </w:r>
      <w:r w:rsidRPr="008A77D0">
        <w:rPr>
          <w:rFonts w:ascii="Times New Roman" w:hAnsi="Times New Roman" w:cs="Times New Roman"/>
        </w:rPr>
        <w:t xml:space="preserve"> this model of pedagogy is based on both nationally and internationally renowned research that clearly demonstrates that it is the quality of pedagogy that most directly and powerfully affects the quality of learning outcomes that students demonstrate. The Gore and Newmann model clearly explains. ‘The features of classroom practice that have been linked to student outcomes can be characterised by three dimensions of pedagogy:</w:t>
      </w:r>
      <w:r w:rsidR="009E3B94" w:rsidRPr="008A77D0">
        <w:rPr>
          <w:rFonts w:ascii="Times New Roman" w:hAnsi="Times New Roman" w:cs="Times New Roman"/>
        </w:rPr>
        <w:t xml:space="preserve"> </w:t>
      </w:r>
    </w:p>
    <w:p w:rsidR="00BD62D4" w:rsidRPr="008A77D0" w:rsidRDefault="00730D38" w:rsidP="0007121B">
      <w:pPr>
        <w:pStyle w:val="ListParagraph"/>
        <w:numPr>
          <w:ilvl w:val="0"/>
          <w:numId w:val="2"/>
        </w:numPr>
        <w:jc w:val="both"/>
        <w:rPr>
          <w:rFonts w:ascii="Times New Roman" w:hAnsi="Times New Roman" w:cs="Times New Roman"/>
        </w:rPr>
      </w:pPr>
      <w:r w:rsidRPr="008A77D0">
        <w:rPr>
          <w:rFonts w:ascii="Times New Roman" w:hAnsi="Times New Roman" w:cs="Times New Roman"/>
        </w:rPr>
        <w:t>Pedagogy that is fundamentally based on promoting high levels of intellectual quality</w:t>
      </w:r>
    </w:p>
    <w:p w:rsidR="00BD62D4" w:rsidRPr="008A77D0" w:rsidRDefault="00730D38" w:rsidP="0007121B">
      <w:pPr>
        <w:pStyle w:val="ListParagraph"/>
        <w:numPr>
          <w:ilvl w:val="0"/>
          <w:numId w:val="2"/>
        </w:numPr>
        <w:jc w:val="both"/>
        <w:rPr>
          <w:rFonts w:ascii="Times New Roman" w:hAnsi="Times New Roman" w:cs="Times New Roman"/>
        </w:rPr>
      </w:pPr>
      <w:r w:rsidRPr="008A77D0">
        <w:rPr>
          <w:rFonts w:ascii="Times New Roman" w:hAnsi="Times New Roman" w:cs="Times New Roman"/>
        </w:rPr>
        <w:t>Pedagogy that is soundly based on promoting a  quality learning environment</w:t>
      </w:r>
      <w:r w:rsidR="009E3B94" w:rsidRPr="008A77D0">
        <w:rPr>
          <w:rFonts w:ascii="Times New Roman" w:hAnsi="Times New Roman" w:cs="Times New Roman"/>
        </w:rPr>
        <w:t xml:space="preserve"> </w:t>
      </w:r>
    </w:p>
    <w:p w:rsidR="00BD62D4" w:rsidRPr="008A77D0" w:rsidRDefault="00730D38" w:rsidP="0007121B">
      <w:pPr>
        <w:pStyle w:val="ListParagraph"/>
        <w:numPr>
          <w:ilvl w:val="0"/>
          <w:numId w:val="2"/>
        </w:numPr>
        <w:jc w:val="both"/>
        <w:rPr>
          <w:rFonts w:ascii="Times New Roman" w:hAnsi="Times New Roman" w:cs="Times New Roman"/>
        </w:rPr>
      </w:pPr>
      <w:r w:rsidRPr="008A77D0">
        <w:rPr>
          <w:rFonts w:ascii="Times New Roman" w:hAnsi="Times New Roman" w:cs="Times New Roman"/>
        </w:rPr>
        <w:t>Pedagogy that develops and make explicit to students the significance</w:t>
      </w:r>
      <w:r w:rsidR="00BD62D4" w:rsidRPr="008A77D0">
        <w:rPr>
          <w:rFonts w:ascii="Times New Roman" w:hAnsi="Times New Roman" w:cs="Times New Roman"/>
        </w:rPr>
        <w:t xml:space="preserve"> </w:t>
      </w:r>
      <w:r w:rsidRPr="008A77D0">
        <w:rPr>
          <w:rFonts w:ascii="Times New Roman" w:hAnsi="Times New Roman" w:cs="Times New Roman"/>
        </w:rPr>
        <w:t>of their work’.</w:t>
      </w:r>
    </w:p>
    <w:p w:rsidR="0007121B" w:rsidRDefault="0007121B" w:rsidP="00D2435D">
      <w:pPr>
        <w:jc w:val="both"/>
        <w:rPr>
          <w:rFonts w:ascii="Times New Roman" w:hAnsi="Times New Roman" w:cs="Times New Roman"/>
        </w:rPr>
      </w:pPr>
    </w:p>
    <w:p w:rsidR="008A77D0" w:rsidRDefault="008A77D0" w:rsidP="00D2435D">
      <w:pPr>
        <w:jc w:val="both"/>
        <w:rPr>
          <w:rFonts w:ascii="Times New Roman" w:hAnsi="Times New Roman" w:cs="Times New Roman"/>
        </w:rPr>
      </w:pPr>
    </w:p>
    <w:p w:rsidR="008A77D0" w:rsidRDefault="008A77D0" w:rsidP="00D2435D">
      <w:pPr>
        <w:jc w:val="both"/>
        <w:rPr>
          <w:rFonts w:ascii="Times New Roman" w:hAnsi="Times New Roman" w:cs="Times New Roman"/>
        </w:rPr>
      </w:pPr>
    </w:p>
    <w:p w:rsidR="008A77D0" w:rsidRPr="008A77D0" w:rsidRDefault="008A77D0" w:rsidP="00D2435D">
      <w:pPr>
        <w:jc w:val="both"/>
        <w:rPr>
          <w:rFonts w:ascii="Times New Roman" w:hAnsi="Times New Roman" w:cs="Times New Roman"/>
        </w:rPr>
      </w:pPr>
    </w:p>
    <w:p w:rsidR="00BD62D4" w:rsidRPr="008A77D0" w:rsidRDefault="00730D38" w:rsidP="00D2435D">
      <w:pPr>
        <w:jc w:val="both"/>
        <w:rPr>
          <w:rFonts w:ascii="Times New Roman" w:hAnsi="Times New Roman" w:cs="Times New Roman"/>
        </w:rPr>
      </w:pPr>
      <w:r w:rsidRPr="008A77D0">
        <w:rPr>
          <w:rFonts w:ascii="Times New Roman" w:hAnsi="Times New Roman" w:cs="Times New Roman"/>
        </w:rPr>
        <w:lastRenderedPageBreak/>
        <w:t xml:space="preserve">The Model of </w:t>
      </w:r>
      <w:r w:rsidR="0007121B" w:rsidRPr="008A77D0">
        <w:rPr>
          <w:rFonts w:ascii="Times New Roman" w:hAnsi="Times New Roman" w:cs="Times New Roman"/>
        </w:rPr>
        <w:t>Quality Teaching:</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6"/>
      </w:tblGrid>
      <w:tr w:rsidR="00D2435D" w:rsidRPr="008A77D0" w:rsidTr="00D2435D">
        <w:trPr>
          <w:trHeight w:val="404"/>
        </w:trPr>
        <w:tc>
          <w:tcPr>
            <w:tcW w:w="10216" w:type="dxa"/>
          </w:tcPr>
          <w:p w:rsidR="00D2435D" w:rsidRPr="008A77D0" w:rsidRDefault="00D2435D" w:rsidP="00D2435D">
            <w:pPr>
              <w:ind w:left="65"/>
              <w:jc w:val="both"/>
              <w:rPr>
                <w:rFonts w:ascii="Times New Roman" w:hAnsi="Times New Roman" w:cs="Times New Roman"/>
              </w:rPr>
            </w:pPr>
            <w:r w:rsidRPr="008A77D0">
              <w:rPr>
                <w:rFonts w:ascii="Times New Roman" w:hAnsi="Times New Roman" w:cs="Times New Roman"/>
              </w:rPr>
              <w:t xml:space="preserve">Pedagogy Intellectual quality </w:t>
            </w:r>
            <w:r w:rsidRPr="008A77D0">
              <w:rPr>
                <w:rFonts w:ascii="Times New Roman" w:hAnsi="Times New Roman" w:cs="Times New Roman"/>
              </w:rPr>
              <w:tab/>
            </w:r>
            <w:r w:rsidRPr="008A77D0">
              <w:rPr>
                <w:rFonts w:ascii="Times New Roman" w:hAnsi="Times New Roman" w:cs="Times New Roman"/>
              </w:rPr>
              <w:tab/>
              <w:t xml:space="preserve">Quality learning environment </w:t>
            </w:r>
            <w:r w:rsidRPr="008A77D0">
              <w:rPr>
                <w:rFonts w:ascii="Times New Roman" w:hAnsi="Times New Roman" w:cs="Times New Roman"/>
              </w:rPr>
              <w:tab/>
            </w:r>
            <w:r w:rsidRPr="008A77D0">
              <w:rPr>
                <w:rFonts w:ascii="Times New Roman" w:hAnsi="Times New Roman" w:cs="Times New Roman"/>
              </w:rPr>
              <w:tab/>
            </w:r>
            <w:r w:rsidRPr="008A77D0">
              <w:rPr>
                <w:rFonts w:ascii="Times New Roman" w:hAnsi="Times New Roman" w:cs="Times New Roman"/>
              </w:rPr>
              <w:tab/>
              <w:t xml:space="preserve">Significance </w:t>
            </w:r>
            <w:r w:rsidRPr="008A77D0">
              <w:rPr>
                <w:rFonts w:ascii="Times New Roman" w:hAnsi="Times New Roman" w:cs="Times New Roman"/>
              </w:rPr>
              <w:tab/>
            </w:r>
          </w:p>
        </w:tc>
      </w:tr>
      <w:tr w:rsidR="00BD62D4" w:rsidRPr="008A77D0" w:rsidTr="00D2435D">
        <w:trPr>
          <w:trHeight w:val="1902"/>
        </w:trPr>
        <w:tc>
          <w:tcPr>
            <w:tcW w:w="10216" w:type="dxa"/>
          </w:tcPr>
          <w:p w:rsidR="00BD62D4" w:rsidRPr="008A77D0" w:rsidRDefault="00BD62D4" w:rsidP="0007121B">
            <w:pPr>
              <w:spacing w:after="0"/>
              <w:ind w:left="65"/>
              <w:rPr>
                <w:rFonts w:ascii="Times New Roman" w:hAnsi="Times New Roman" w:cs="Times New Roman"/>
              </w:rPr>
            </w:pPr>
            <w:r w:rsidRPr="008A77D0">
              <w:rPr>
                <w:rFonts w:ascii="Times New Roman" w:hAnsi="Times New Roman" w:cs="Times New Roman"/>
              </w:rPr>
              <w:t xml:space="preserve">Deep knowledge </w:t>
            </w:r>
            <w:r w:rsidRPr="008A77D0">
              <w:rPr>
                <w:rFonts w:ascii="Times New Roman" w:hAnsi="Times New Roman" w:cs="Times New Roman"/>
              </w:rPr>
              <w:tab/>
            </w:r>
            <w:r w:rsidRPr="008A77D0">
              <w:rPr>
                <w:rFonts w:ascii="Times New Roman" w:hAnsi="Times New Roman" w:cs="Times New Roman"/>
              </w:rPr>
              <w:tab/>
            </w:r>
            <w:r w:rsidRPr="008A77D0">
              <w:rPr>
                <w:rFonts w:ascii="Times New Roman" w:hAnsi="Times New Roman" w:cs="Times New Roman"/>
              </w:rPr>
              <w:tab/>
              <w:t xml:space="preserve">Explicit quality criteria </w:t>
            </w:r>
            <w:r w:rsidRPr="008A77D0">
              <w:rPr>
                <w:rFonts w:ascii="Times New Roman" w:hAnsi="Times New Roman" w:cs="Times New Roman"/>
              </w:rPr>
              <w:tab/>
            </w:r>
            <w:r w:rsidRPr="008A77D0">
              <w:rPr>
                <w:rFonts w:ascii="Times New Roman" w:hAnsi="Times New Roman" w:cs="Times New Roman"/>
              </w:rPr>
              <w:tab/>
            </w:r>
            <w:r w:rsidRPr="008A77D0">
              <w:rPr>
                <w:rFonts w:ascii="Times New Roman" w:hAnsi="Times New Roman" w:cs="Times New Roman"/>
              </w:rPr>
              <w:tab/>
              <w:t>Background</w:t>
            </w:r>
            <w:r w:rsidR="0007121B" w:rsidRPr="008A77D0">
              <w:rPr>
                <w:rFonts w:ascii="Times New Roman" w:hAnsi="Times New Roman" w:cs="Times New Roman"/>
              </w:rPr>
              <w:t xml:space="preserve"> </w:t>
            </w:r>
            <w:r w:rsidRPr="008A77D0">
              <w:rPr>
                <w:rFonts w:ascii="Times New Roman" w:hAnsi="Times New Roman" w:cs="Times New Roman"/>
              </w:rPr>
              <w:t>knowledge      Deep understan</w:t>
            </w:r>
            <w:r w:rsidR="0007121B" w:rsidRPr="008A77D0">
              <w:rPr>
                <w:rFonts w:ascii="Times New Roman" w:hAnsi="Times New Roman" w:cs="Times New Roman"/>
              </w:rPr>
              <w:t xml:space="preserve">ding </w:t>
            </w:r>
            <w:r w:rsidR="0007121B" w:rsidRPr="008A77D0">
              <w:rPr>
                <w:rFonts w:ascii="Times New Roman" w:hAnsi="Times New Roman" w:cs="Times New Roman"/>
              </w:rPr>
              <w:tab/>
            </w:r>
            <w:r w:rsidR="0007121B" w:rsidRPr="008A77D0">
              <w:rPr>
                <w:rFonts w:ascii="Times New Roman" w:hAnsi="Times New Roman" w:cs="Times New Roman"/>
              </w:rPr>
              <w:tab/>
            </w:r>
            <w:r w:rsidR="0007121B" w:rsidRPr="008A77D0">
              <w:rPr>
                <w:rFonts w:ascii="Times New Roman" w:hAnsi="Times New Roman" w:cs="Times New Roman"/>
              </w:rPr>
              <w:tab/>
              <w:t xml:space="preserve">Engagement </w:t>
            </w:r>
            <w:r w:rsidR="0007121B" w:rsidRPr="008A77D0">
              <w:rPr>
                <w:rFonts w:ascii="Times New Roman" w:hAnsi="Times New Roman" w:cs="Times New Roman"/>
              </w:rPr>
              <w:tab/>
            </w:r>
            <w:r w:rsidR="0007121B" w:rsidRPr="008A77D0">
              <w:rPr>
                <w:rFonts w:ascii="Times New Roman" w:hAnsi="Times New Roman" w:cs="Times New Roman"/>
              </w:rPr>
              <w:tab/>
            </w:r>
            <w:r w:rsidR="0007121B" w:rsidRPr="008A77D0">
              <w:rPr>
                <w:rFonts w:ascii="Times New Roman" w:hAnsi="Times New Roman" w:cs="Times New Roman"/>
              </w:rPr>
              <w:tab/>
            </w:r>
            <w:r w:rsidR="0007121B" w:rsidRPr="008A77D0">
              <w:rPr>
                <w:rFonts w:ascii="Times New Roman" w:hAnsi="Times New Roman" w:cs="Times New Roman"/>
              </w:rPr>
              <w:tab/>
              <w:t xml:space="preserve">Cultural </w:t>
            </w:r>
            <w:r w:rsidRPr="008A77D0">
              <w:rPr>
                <w:rFonts w:ascii="Times New Roman" w:hAnsi="Times New Roman" w:cs="Times New Roman"/>
              </w:rPr>
              <w:t xml:space="preserve">knowledge Problematic knowledge </w:t>
            </w:r>
            <w:r w:rsidRPr="008A77D0">
              <w:rPr>
                <w:rFonts w:ascii="Times New Roman" w:hAnsi="Times New Roman" w:cs="Times New Roman"/>
              </w:rPr>
              <w:tab/>
            </w:r>
            <w:r w:rsidRPr="008A77D0">
              <w:rPr>
                <w:rFonts w:ascii="Times New Roman" w:hAnsi="Times New Roman" w:cs="Times New Roman"/>
              </w:rPr>
              <w:tab/>
            </w:r>
            <w:r w:rsidR="0007121B" w:rsidRPr="008A77D0">
              <w:rPr>
                <w:rFonts w:ascii="Times New Roman" w:hAnsi="Times New Roman" w:cs="Times New Roman"/>
              </w:rPr>
              <w:t xml:space="preserve">High expectations </w:t>
            </w:r>
            <w:r w:rsidR="0007121B" w:rsidRPr="008A77D0">
              <w:rPr>
                <w:rFonts w:ascii="Times New Roman" w:hAnsi="Times New Roman" w:cs="Times New Roman"/>
              </w:rPr>
              <w:tab/>
            </w:r>
            <w:r w:rsidR="0007121B" w:rsidRPr="008A77D0">
              <w:rPr>
                <w:rFonts w:ascii="Times New Roman" w:hAnsi="Times New Roman" w:cs="Times New Roman"/>
              </w:rPr>
              <w:tab/>
            </w:r>
            <w:r w:rsidR="0007121B" w:rsidRPr="008A77D0">
              <w:rPr>
                <w:rFonts w:ascii="Times New Roman" w:hAnsi="Times New Roman" w:cs="Times New Roman"/>
              </w:rPr>
              <w:tab/>
              <w:t xml:space="preserve">Knowledge </w:t>
            </w:r>
            <w:r w:rsidRPr="008A77D0">
              <w:rPr>
                <w:rFonts w:ascii="Times New Roman" w:hAnsi="Times New Roman" w:cs="Times New Roman"/>
              </w:rPr>
              <w:t xml:space="preserve">integration     Higher-order thinking </w:t>
            </w:r>
            <w:r w:rsidRPr="008A77D0">
              <w:rPr>
                <w:rFonts w:ascii="Times New Roman" w:hAnsi="Times New Roman" w:cs="Times New Roman"/>
              </w:rPr>
              <w:tab/>
            </w:r>
            <w:r w:rsidRPr="008A77D0">
              <w:rPr>
                <w:rFonts w:ascii="Times New Roman" w:hAnsi="Times New Roman" w:cs="Times New Roman"/>
              </w:rPr>
              <w:tab/>
            </w:r>
            <w:r w:rsidRPr="008A77D0">
              <w:rPr>
                <w:rFonts w:ascii="Times New Roman" w:hAnsi="Times New Roman" w:cs="Times New Roman"/>
              </w:rPr>
              <w:tab/>
              <w:t xml:space="preserve">Social support </w:t>
            </w:r>
            <w:r w:rsidRPr="008A77D0">
              <w:rPr>
                <w:rFonts w:ascii="Times New Roman" w:hAnsi="Times New Roman" w:cs="Times New Roman"/>
              </w:rPr>
              <w:tab/>
            </w:r>
            <w:r w:rsidRPr="008A77D0">
              <w:rPr>
                <w:rFonts w:ascii="Times New Roman" w:hAnsi="Times New Roman" w:cs="Times New Roman"/>
              </w:rPr>
              <w:tab/>
            </w:r>
            <w:r w:rsidRPr="008A77D0">
              <w:rPr>
                <w:rFonts w:ascii="Times New Roman" w:hAnsi="Times New Roman" w:cs="Times New Roman"/>
              </w:rPr>
              <w:tab/>
            </w:r>
            <w:r w:rsidRPr="008A77D0">
              <w:rPr>
                <w:rFonts w:ascii="Times New Roman" w:hAnsi="Times New Roman" w:cs="Times New Roman"/>
              </w:rPr>
              <w:tab/>
              <w:t xml:space="preserve">Inclusivity </w:t>
            </w:r>
          </w:p>
          <w:p w:rsidR="00BD62D4" w:rsidRPr="008A77D0" w:rsidRDefault="00BD62D4" w:rsidP="00D2435D">
            <w:pPr>
              <w:spacing w:after="0"/>
              <w:ind w:left="65"/>
              <w:jc w:val="both"/>
              <w:rPr>
                <w:rFonts w:ascii="Times New Roman" w:hAnsi="Times New Roman" w:cs="Times New Roman"/>
              </w:rPr>
            </w:pPr>
            <w:r w:rsidRPr="008A77D0">
              <w:rPr>
                <w:rFonts w:ascii="Times New Roman" w:hAnsi="Times New Roman" w:cs="Times New Roman"/>
              </w:rPr>
              <w:t xml:space="preserve">Metalanguage </w:t>
            </w:r>
            <w:r w:rsidRPr="008A77D0">
              <w:rPr>
                <w:rFonts w:ascii="Times New Roman" w:hAnsi="Times New Roman" w:cs="Times New Roman"/>
              </w:rPr>
              <w:tab/>
            </w:r>
            <w:r w:rsidRPr="008A77D0">
              <w:rPr>
                <w:rFonts w:ascii="Times New Roman" w:hAnsi="Times New Roman" w:cs="Times New Roman"/>
              </w:rPr>
              <w:tab/>
            </w:r>
            <w:r w:rsidRPr="008A77D0">
              <w:rPr>
                <w:rFonts w:ascii="Times New Roman" w:hAnsi="Times New Roman" w:cs="Times New Roman"/>
              </w:rPr>
              <w:tab/>
            </w:r>
            <w:r w:rsidRPr="008A77D0">
              <w:rPr>
                <w:rFonts w:ascii="Times New Roman" w:hAnsi="Times New Roman" w:cs="Times New Roman"/>
              </w:rPr>
              <w:tab/>
              <w:t xml:space="preserve">Student direction </w:t>
            </w:r>
            <w:r w:rsidRPr="008A77D0">
              <w:rPr>
                <w:rFonts w:ascii="Times New Roman" w:hAnsi="Times New Roman" w:cs="Times New Roman"/>
              </w:rPr>
              <w:tab/>
            </w:r>
            <w:r w:rsidRPr="008A77D0">
              <w:rPr>
                <w:rFonts w:ascii="Times New Roman" w:hAnsi="Times New Roman" w:cs="Times New Roman"/>
              </w:rPr>
              <w:tab/>
            </w:r>
            <w:r w:rsidRPr="008A77D0">
              <w:rPr>
                <w:rFonts w:ascii="Times New Roman" w:hAnsi="Times New Roman" w:cs="Times New Roman"/>
              </w:rPr>
              <w:tab/>
              <w:t xml:space="preserve">Narrative </w:t>
            </w:r>
          </w:p>
          <w:p w:rsidR="00BD62D4" w:rsidRPr="008A77D0" w:rsidRDefault="00BD62D4" w:rsidP="00D2435D">
            <w:pPr>
              <w:spacing w:after="0"/>
              <w:ind w:left="65"/>
              <w:jc w:val="both"/>
              <w:rPr>
                <w:rFonts w:ascii="Times New Roman" w:hAnsi="Times New Roman" w:cs="Times New Roman"/>
              </w:rPr>
            </w:pPr>
            <w:r w:rsidRPr="008A77D0">
              <w:rPr>
                <w:rFonts w:ascii="Times New Roman" w:hAnsi="Times New Roman" w:cs="Times New Roman"/>
              </w:rPr>
              <w:t xml:space="preserve">Substantive conversation </w:t>
            </w:r>
            <w:r w:rsidRPr="008A77D0">
              <w:rPr>
                <w:rFonts w:ascii="Times New Roman" w:hAnsi="Times New Roman" w:cs="Times New Roman"/>
              </w:rPr>
              <w:tab/>
            </w:r>
            <w:r w:rsidRPr="008A77D0">
              <w:rPr>
                <w:rFonts w:ascii="Times New Roman" w:hAnsi="Times New Roman" w:cs="Times New Roman"/>
              </w:rPr>
              <w:tab/>
              <w:t xml:space="preserve">Students’ selfregulation </w:t>
            </w:r>
            <w:r w:rsidRPr="008A77D0">
              <w:rPr>
                <w:rFonts w:ascii="Times New Roman" w:hAnsi="Times New Roman" w:cs="Times New Roman"/>
              </w:rPr>
              <w:tab/>
            </w:r>
            <w:r w:rsidRPr="008A77D0">
              <w:rPr>
                <w:rFonts w:ascii="Times New Roman" w:hAnsi="Times New Roman" w:cs="Times New Roman"/>
              </w:rPr>
              <w:tab/>
              <w:t xml:space="preserve">Connectedness </w:t>
            </w:r>
          </w:p>
        </w:tc>
      </w:tr>
    </w:tbl>
    <w:p w:rsidR="00D2435D" w:rsidRPr="008A77D0" w:rsidRDefault="00D2435D" w:rsidP="00D2435D">
      <w:pPr>
        <w:jc w:val="both"/>
        <w:rPr>
          <w:rFonts w:ascii="Times New Roman" w:hAnsi="Times New Roman" w:cs="Times New Roman"/>
        </w:rPr>
      </w:pPr>
    </w:p>
    <w:p w:rsidR="00730D38" w:rsidRPr="008A77D0" w:rsidRDefault="0007121B" w:rsidP="00D2435D">
      <w:pPr>
        <w:jc w:val="both"/>
        <w:rPr>
          <w:rFonts w:ascii="Times New Roman" w:hAnsi="Times New Roman" w:cs="Times New Roman"/>
        </w:rPr>
      </w:pPr>
      <w:r w:rsidRPr="008A77D0">
        <w:rPr>
          <w:rFonts w:ascii="Times New Roman" w:hAnsi="Times New Roman" w:cs="Times New Roman"/>
        </w:rPr>
        <w:t>T</w:t>
      </w:r>
      <w:r w:rsidR="00730D38" w:rsidRPr="008A77D0">
        <w:rPr>
          <w:rFonts w:ascii="Times New Roman" w:hAnsi="Times New Roman" w:cs="Times New Roman"/>
        </w:rPr>
        <w:t xml:space="preserve">he Quality Teaching Model and the </w:t>
      </w:r>
      <w:r w:rsidRPr="008A77D0">
        <w:rPr>
          <w:rFonts w:ascii="Times New Roman" w:hAnsi="Times New Roman" w:cs="Times New Roman"/>
        </w:rPr>
        <w:t>P</w:t>
      </w:r>
      <w:r w:rsidR="00730D38" w:rsidRPr="008A77D0">
        <w:rPr>
          <w:rFonts w:ascii="Times New Roman" w:hAnsi="Times New Roman" w:cs="Times New Roman"/>
        </w:rPr>
        <w:t xml:space="preserve">roductive Pedagogy Model incorporate all the four traditions and </w:t>
      </w:r>
      <w:r w:rsidRPr="008A77D0">
        <w:rPr>
          <w:rFonts w:ascii="Times New Roman" w:hAnsi="Times New Roman" w:cs="Times New Roman"/>
        </w:rPr>
        <w:t>th</w:t>
      </w:r>
      <w:r w:rsidR="00730D38" w:rsidRPr="008A77D0">
        <w:rPr>
          <w:rFonts w:ascii="Times New Roman" w:hAnsi="Times New Roman" w:cs="Times New Roman"/>
        </w:rPr>
        <w:t>e challenges teacher educators to ‘go beyond the discursive argument</w:t>
      </w:r>
      <w:r w:rsidR="00BD62D4" w:rsidRPr="008A77D0">
        <w:rPr>
          <w:rFonts w:ascii="Times New Roman" w:hAnsi="Times New Roman" w:cs="Times New Roman"/>
        </w:rPr>
        <w:t xml:space="preserve"> </w:t>
      </w:r>
      <w:r w:rsidR="00730D38" w:rsidRPr="008A77D0">
        <w:rPr>
          <w:rFonts w:ascii="Times New Roman" w:hAnsi="Times New Roman" w:cs="Times New Roman"/>
        </w:rPr>
        <w:t>to these dimensions of classroom approach and to examine the extent to which that commitment is translated into, and realized, in their own practices’. To take up her challenge I personally undertook two tasks to fully explore the ‘deep knowledge’ element within the Intellectual Quality dimension. First I made explicit my own ‘deep knowledge’ and shared with my students</w:t>
      </w:r>
      <w:r w:rsidR="00BD62D4" w:rsidRPr="008A77D0">
        <w:rPr>
          <w:rFonts w:ascii="Times New Roman" w:hAnsi="Times New Roman" w:cs="Times New Roman"/>
        </w:rPr>
        <w:t xml:space="preserve"> </w:t>
      </w:r>
      <w:r w:rsidR="00730D38" w:rsidRPr="008A77D0">
        <w:rPr>
          <w:rFonts w:ascii="Times New Roman" w:hAnsi="Times New Roman" w:cs="Times New Roman"/>
        </w:rPr>
        <w:t>some of my own key pedagogical beliefs. These were the tenets of my core pedagogy subject I taught.</w:t>
      </w:r>
    </w:p>
    <w:p w:rsidR="00730D38" w:rsidRPr="008A77D0" w:rsidRDefault="00730D38" w:rsidP="00D2435D">
      <w:pPr>
        <w:spacing w:after="0"/>
        <w:jc w:val="both"/>
        <w:rPr>
          <w:rFonts w:ascii="Times New Roman" w:hAnsi="Times New Roman" w:cs="Times New Roman"/>
          <w:b/>
        </w:rPr>
      </w:pPr>
      <w:r w:rsidRPr="008A77D0">
        <w:rPr>
          <w:rFonts w:ascii="Times New Roman" w:hAnsi="Times New Roman" w:cs="Times New Roman"/>
          <w:b/>
        </w:rPr>
        <w:t>Intellectual Quality- Deep Knowledge</w:t>
      </w:r>
      <w:r w:rsidR="0007121B" w:rsidRPr="008A77D0">
        <w:rPr>
          <w:rFonts w:ascii="Times New Roman" w:hAnsi="Times New Roman" w:cs="Times New Roman"/>
          <w:b/>
        </w:rPr>
        <w:t>:</w:t>
      </w:r>
    </w:p>
    <w:p w:rsidR="00BD62D4" w:rsidRPr="008A77D0" w:rsidRDefault="00730D38" w:rsidP="0007121B">
      <w:pPr>
        <w:pStyle w:val="ListParagraph"/>
        <w:numPr>
          <w:ilvl w:val="0"/>
          <w:numId w:val="3"/>
        </w:numPr>
        <w:spacing w:after="0"/>
        <w:jc w:val="both"/>
        <w:rPr>
          <w:rFonts w:ascii="Times New Roman" w:hAnsi="Times New Roman" w:cs="Times New Roman"/>
        </w:rPr>
      </w:pPr>
      <w:r w:rsidRPr="008A77D0">
        <w:rPr>
          <w:rFonts w:ascii="Times New Roman" w:hAnsi="Times New Roman" w:cs="Times New Roman"/>
        </w:rPr>
        <w:t>The role of the teacher is critical-teachers make a difference</w:t>
      </w:r>
      <w:r w:rsidR="0007121B" w:rsidRPr="008A77D0">
        <w:rPr>
          <w:rFonts w:ascii="Times New Roman" w:hAnsi="Times New Roman" w:cs="Times New Roman"/>
        </w:rPr>
        <w:t>.</w:t>
      </w:r>
    </w:p>
    <w:p w:rsidR="00BD62D4" w:rsidRPr="008A77D0" w:rsidRDefault="00730D38" w:rsidP="0007121B">
      <w:pPr>
        <w:pStyle w:val="ListParagraph"/>
        <w:numPr>
          <w:ilvl w:val="0"/>
          <w:numId w:val="3"/>
        </w:numPr>
        <w:spacing w:after="0"/>
        <w:jc w:val="both"/>
        <w:rPr>
          <w:rFonts w:ascii="Times New Roman" w:hAnsi="Times New Roman" w:cs="Times New Roman"/>
        </w:rPr>
      </w:pPr>
      <w:r w:rsidRPr="008A77D0">
        <w:rPr>
          <w:rFonts w:ascii="Times New Roman" w:hAnsi="Times New Roman" w:cs="Times New Roman"/>
        </w:rPr>
        <w:t>Teaching is fundamentally about relationships</w:t>
      </w:r>
      <w:r w:rsidR="0007121B" w:rsidRPr="008A77D0">
        <w:rPr>
          <w:rFonts w:ascii="Times New Roman" w:hAnsi="Times New Roman" w:cs="Times New Roman"/>
        </w:rPr>
        <w:t>.</w:t>
      </w:r>
    </w:p>
    <w:p w:rsidR="00730D38" w:rsidRPr="008A77D0" w:rsidRDefault="00730D38" w:rsidP="0007121B">
      <w:pPr>
        <w:pStyle w:val="ListParagraph"/>
        <w:numPr>
          <w:ilvl w:val="0"/>
          <w:numId w:val="3"/>
        </w:numPr>
        <w:spacing w:after="0"/>
        <w:jc w:val="both"/>
        <w:rPr>
          <w:rFonts w:ascii="Times New Roman" w:hAnsi="Times New Roman" w:cs="Times New Roman"/>
        </w:rPr>
      </w:pPr>
      <w:r w:rsidRPr="008A77D0">
        <w:rPr>
          <w:rFonts w:ascii="Times New Roman" w:hAnsi="Times New Roman" w:cs="Times New Roman"/>
        </w:rPr>
        <w:t>Teaching requires passion and commitment</w:t>
      </w:r>
      <w:r w:rsidR="0007121B" w:rsidRPr="008A77D0">
        <w:rPr>
          <w:rFonts w:ascii="Times New Roman" w:hAnsi="Times New Roman" w:cs="Times New Roman"/>
        </w:rPr>
        <w:t>.</w:t>
      </w:r>
    </w:p>
    <w:p w:rsidR="00730D38" w:rsidRPr="008A77D0" w:rsidRDefault="00730D38" w:rsidP="0007121B">
      <w:pPr>
        <w:pStyle w:val="ListParagraph"/>
        <w:numPr>
          <w:ilvl w:val="0"/>
          <w:numId w:val="3"/>
        </w:numPr>
        <w:spacing w:after="0"/>
        <w:jc w:val="both"/>
        <w:rPr>
          <w:rFonts w:ascii="Times New Roman" w:hAnsi="Times New Roman" w:cs="Times New Roman"/>
        </w:rPr>
      </w:pPr>
      <w:r w:rsidRPr="008A77D0">
        <w:rPr>
          <w:rFonts w:ascii="Times New Roman" w:hAnsi="Times New Roman" w:cs="Times New Roman"/>
        </w:rPr>
        <w:t>Teaching requires me to be a lifelong learner</w:t>
      </w:r>
      <w:r w:rsidR="0007121B" w:rsidRPr="008A77D0">
        <w:rPr>
          <w:rFonts w:ascii="Times New Roman" w:hAnsi="Times New Roman" w:cs="Times New Roman"/>
        </w:rPr>
        <w:t>.</w:t>
      </w:r>
    </w:p>
    <w:p w:rsidR="00730D38" w:rsidRPr="008A77D0" w:rsidRDefault="00730D38" w:rsidP="0007121B">
      <w:pPr>
        <w:pStyle w:val="ListParagraph"/>
        <w:numPr>
          <w:ilvl w:val="0"/>
          <w:numId w:val="3"/>
        </w:numPr>
        <w:spacing w:after="0"/>
        <w:jc w:val="both"/>
        <w:rPr>
          <w:rFonts w:ascii="Times New Roman" w:hAnsi="Times New Roman" w:cs="Times New Roman"/>
        </w:rPr>
      </w:pPr>
      <w:r w:rsidRPr="008A77D0">
        <w:rPr>
          <w:rFonts w:ascii="Times New Roman" w:hAnsi="Times New Roman" w:cs="Times New Roman"/>
        </w:rPr>
        <w:t>Teachers always have high expectations</w:t>
      </w:r>
      <w:r w:rsidR="0007121B" w:rsidRPr="008A77D0">
        <w:rPr>
          <w:rFonts w:ascii="Times New Roman" w:hAnsi="Times New Roman" w:cs="Times New Roman"/>
        </w:rPr>
        <w:t>.</w:t>
      </w:r>
    </w:p>
    <w:p w:rsidR="00730D38" w:rsidRPr="008A77D0" w:rsidRDefault="00730D38" w:rsidP="0007121B">
      <w:pPr>
        <w:pStyle w:val="ListParagraph"/>
        <w:numPr>
          <w:ilvl w:val="0"/>
          <w:numId w:val="3"/>
        </w:numPr>
        <w:spacing w:after="0"/>
        <w:jc w:val="both"/>
        <w:rPr>
          <w:rFonts w:ascii="Times New Roman" w:hAnsi="Times New Roman" w:cs="Times New Roman"/>
        </w:rPr>
      </w:pPr>
      <w:r w:rsidRPr="008A77D0">
        <w:rPr>
          <w:rFonts w:ascii="Times New Roman" w:hAnsi="Times New Roman" w:cs="Times New Roman"/>
        </w:rPr>
        <w:t>Teaches have positive relevant values</w:t>
      </w:r>
      <w:r w:rsidR="0007121B" w:rsidRPr="008A77D0">
        <w:rPr>
          <w:rFonts w:ascii="Times New Roman" w:hAnsi="Times New Roman" w:cs="Times New Roman"/>
        </w:rPr>
        <w:t>.</w:t>
      </w:r>
    </w:p>
    <w:p w:rsidR="00730D38" w:rsidRPr="008A77D0" w:rsidRDefault="00730D38" w:rsidP="0007121B">
      <w:pPr>
        <w:pStyle w:val="ListParagraph"/>
        <w:numPr>
          <w:ilvl w:val="0"/>
          <w:numId w:val="3"/>
        </w:numPr>
        <w:spacing w:after="0"/>
        <w:jc w:val="both"/>
        <w:rPr>
          <w:rFonts w:ascii="Times New Roman" w:hAnsi="Times New Roman" w:cs="Times New Roman"/>
        </w:rPr>
      </w:pPr>
      <w:r w:rsidRPr="008A77D0">
        <w:rPr>
          <w:rFonts w:ascii="Times New Roman" w:hAnsi="Times New Roman" w:cs="Times New Roman"/>
        </w:rPr>
        <w:t>Teachers use a vast variety of strategies, instruction, frameworks and management techniques</w:t>
      </w:r>
      <w:r w:rsidR="0007121B" w:rsidRPr="008A77D0">
        <w:rPr>
          <w:rFonts w:ascii="Times New Roman" w:hAnsi="Times New Roman" w:cs="Times New Roman"/>
        </w:rPr>
        <w:t>.</w:t>
      </w:r>
    </w:p>
    <w:p w:rsidR="00730D38" w:rsidRPr="008A77D0" w:rsidRDefault="00730D38" w:rsidP="00D2435D">
      <w:pPr>
        <w:spacing w:after="0"/>
        <w:jc w:val="both"/>
        <w:rPr>
          <w:rFonts w:ascii="Times New Roman" w:hAnsi="Times New Roman" w:cs="Times New Roman"/>
        </w:rPr>
      </w:pPr>
      <w:r w:rsidRPr="008A77D0">
        <w:rPr>
          <w:rFonts w:ascii="Times New Roman" w:hAnsi="Times New Roman" w:cs="Times New Roman"/>
        </w:rPr>
        <w:t>I need to know that my learners are learning</w:t>
      </w:r>
    </w:p>
    <w:p w:rsidR="00D2435D" w:rsidRPr="008A77D0" w:rsidRDefault="00D2435D" w:rsidP="00D2435D">
      <w:pPr>
        <w:spacing w:after="0"/>
        <w:jc w:val="both"/>
        <w:rPr>
          <w:rFonts w:ascii="Times New Roman" w:hAnsi="Times New Roman" w:cs="Times New Roman"/>
        </w:rPr>
      </w:pP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t>Second, I changed my lecture topics from statements to questions. There were two strong arguments for me to do so. First I found I could really</w:t>
      </w:r>
      <w:r w:rsidR="00D2435D" w:rsidRPr="008A77D0">
        <w:rPr>
          <w:rFonts w:ascii="Times New Roman" w:hAnsi="Times New Roman" w:cs="Times New Roman"/>
        </w:rPr>
        <w:t xml:space="preserve"> </w:t>
      </w:r>
      <w:r w:rsidRPr="008A77D0">
        <w:rPr>
          <w:rFonts w:ascii="Times New Roman" w:hAnsi="Times New Roman" w:cs="Times New Roman"/>
        </w:rPr>
        <w:t>embrace this model of pedagogy. So many recent ones I believed were unsound, unfair, or un-workable.  Time and space do not permit expansion of that discussion. The second was to cater for the unique graduate entry student group I was teaching. These pre-service teachers already had one,</w:t>
      </w:r>
      <w:r w:rsidR="00D2435D" w:rsidRPr="008A77D0">
        <w:rPr>
          <w:rFonts w:ascii="Times New Roman" w:hAnsi="Times New Roman" w:cs="Times New Roman"/>
        </w:rPr>
        <w:t xml:space="preserve"> </w:t>
      </w:r>
      <w:r w:rsidRPr="008A77D0">
        <w:rPr>
          <w:rFonts w:ascii="Times New Roman" w:hAnsi="Times New Roman" w:cs="Times New Roman"/>
        </w:rPr>
        <w:t>two or three degrees. Many had Masters, Honours and several had a doctorate.  All had made a deliberate choice to be teachers and despite their hugely diverse background they were united in a common purpose – to complete a teacher education degree.</w:t>
      </w:r>
      <w:r w:rsidR="00D2435D" w:rsidRPr="008A77D0">
        <w:rPr>
          <w:rFonts w:ascii="Times New Roman" w:hAnsi="Times New Roman" w:cs="Times New Roman"/>
        </w:rPr>
        <w:t xml:space="preserve"> </w:t>
      </w:r>
      <w:r w:rsidRPr="008A77D0">
        <w:rPr>
          <w:rFonts w:ascii="Times New Roman" w:hAnsi="Times New Roman" w:cs="Times New Roman"/>
        </w:rPr>
        <w:t>Rather than lecture topics such as ‘the reflective teacher, classroom management, individual differences,’ my lectures became ‘How can I become a reflective teacher? How do I understand learner’s behaviour? How can I utilise the strengths of my learners to ensure learning?’ This simple adjustment opens up a discussion where learners feel acknowledged for what they bring and who they are.  With the life experience and expertise of this group of students, the quality of discussion is meritoriously high. This strategy also disallows that frightening ‘guess what is in the teacher’s head’ game which serves to disempower learners even further.</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t>Another very simple strategy, which I have used for many years, is while recommending a text for them to purchase, I never take my lectures from that text but from supplementary texts. The expectation is that they will read the set text and I will supplement, add and expand from other sources. While I believe this to be commonplace, I have since discovered that often this is 10</w:t>
      </w:r>
      <w:r w:rsidR="00D2435D" w:rsidRPr="008A77D0">
        <w:rPr>
          <w:rFonts w:ascii="Times New Roman" w:hAnsi="Times New Roman" w:cs="Times New Roman"/>
        </w:rPr>
        <w:t xml:space="preserve"> </w:t>
      </w:r>
      <w:r w:rsidRPr="008A77D0">
        <w:rPr>
          <w:rFonts w:ascii="Times New Roman" w:hAnsi="Times New Roman" w:cs="Times New Roman"/>
        </w:rPr>
        <w:t>peculiar to education. This is purely anecdotal; and I am happy to be corrected.</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lastRenderedPageBreak/>
        <w:t xml:space="preserve"> Killen (2003) another Australian researcher, strongly supports this model as he argues like many others, that modern approaches to teaching emphasise that ‘</w:t>
      </w:r>
      <w:r w:rsidRPr="008A77D0">
        <w:rPr>
          <w:rFonts w:ascii="Times New Roman" w:hAnsi="Times New Roman" w:cs="Times New Roman"/>
          <w:b/>
        </w:rPr>
        <w:t>knowledge is constructed rather than discovered and that teaching/learning should focus on learner understanding rather than memorisation</w:t>
      </w:r>
      <w:r w:rsidRPr="008A77D0">
        <w:rPr>
          <w:rFonts w:ascii="Times New Roman" w:hAnsi="Times New Roman" w:cs="Times New Roman"/>
        </w:rPr>
        <w:t xml:space="preserve">’. So to encourage learner teachers to understand and make sense of their emerging world and working with the model in schools in the Newcastle area, Killen simplified the model into specifics for preservice student- teachers by reminding them that ‘having content </w:t>
      </w:r>
      <w:r w:rsidR="006401B3" w:rsidRPr="008A77D0">
        <w:rPr>
          <w:rFonts w:ascii="Times New Roman" w:hAnsi="Times New Roman" w:cs="Times New Roman"/>
        </w:rPr>
        <w:t>knowledge is simply not enough’</w:t>
      </w:r>
      <w:r w:rsidRPr="008A77D0">
        <w:rPr>
          <w:rFonts w:ascii="Times New Roman" w:hAnsi="Times New Roman" w:cs="Times New Roman"/>
        </w:rPr>
        <w:t>.  Engaging children in learning and organising the learning process are also critical to student achievement. He poses a series of questions for them when planning their lessons within the framework of the model.</w:t>
      </w:r>
    </w:p>
    <w:p w:rsidR="00730D38" w:rsidRPr="008A77D0" w:rsidRDefault="00730D38" w:rsidP="00D2435D">
      <w:pPr>
        <w:pStyle w:val="ListParagraph"/>
        <w:numPr>
          <w:ilvl w:val="0"/>
          <w:numId w:val="1"/>
        </w:numPr>
        <w:jc w:val="both"/>
        <w:rPr>
          <w:rFonts w:ascii="Times New Roman" w:hAnsi="Times New Roman" w:cs="Times New Roman"/>
        </w:rPr>
      </w:pPr>
      <w:r w:rsidRPr="008A77D0">
        <w:rPr>
          <w:rFonts w:ascii="Times New Roman" w:hAnsi="Times New Roman" w:cs="Times New Roman"/>
        </w:rPr>
        <w:t>What do I want my learners to be able to do at the end of the learning experience? (outcome)</w:t>
      </w:r>
    </w:p>
    <w:p w:rsidR="00730D38" w:rsidRPr="008A77D0" w:rsidRDefault="00730D38" w:rsidP="00D2435D">
      <w:pPr>
        <w:pStyle w:val="ListParagraph"/>
        <w:numPr>
          <w:ilvl w:val="0"/>
          <w:numId w:val="1"/>
        </w:numPr>
        <w:jc w:val="both"/>
        <w:rPr>
          <w:rFonts w:ascii="Times New Roman" w:hAnsi="Times New Roman" w:cs="Times New Roman"/>
        </w:rPr>
      </w:pPr>
      <w:r w:rsidRPr="008A77D0">
        <w:rPr>
          <w:rFonts w:ascii="Times New Roman" w:hAnsi="Times New Roman" w:cs="Times New Roman"/>
        </w:rPr>
        <w:t>What knowledge and skills must they understand in order to achieve</w:t>
      </w:r>
      <w:r w:rsidR="00D2435D" w:rsidRPr="008A77D0">
        <w:rPr>
          <w:rFonts w:ascii="Times New Roman" w:hAnsi="Times New Roman" w:cs="Times New Roman"/>
        </w:rPr>
        <w:t xml:space="preserve"> </w:t>
      </w:r>
      <w:r w:rsidRPr="008A77D0">
        <w:rPr>
          <w:rFonts w:ascii="Times New Roman" w:hAnsi="Times New Roman" w:cs="Times New Roman"/>
        </w:rPr>
        <w:t>the outcomes? (content)</w:t>
      </w:r>
    </w:p>
    <w:p w:rsidR="00730D38" w:rsidRPr="008A77D0" w:rsidRDefault="00730D38" w:rsidP="00D2435D">
      <w:pPr>
        <w:pStyle w:val="ListParagraph"/>
        <w:numPr>
          <w:ilvl w:val="0"/>
          <w:numId w:val="1"/>
        </w:numPr>
        <w:jc w:val="both"/>
        <w:rPr>
          <w:rFonts w:ascii="Times New Roman" w:hAnsi="Times New Roman" w:cs="Times New Roman"/>
        </w:rPr>
      </w:pPr>
      <w:r w:rsidRPr="008A77D0">
        <w:rPr>
          <w:rFonts w:ascii="Times New Roman" w:hAnsi="Times New Roman" w:cs="Times New Roman"/>
        </w:rPr>
        <w:t>How do my learners come to develop the knowledge, skills, values and attitudes that I am trying to teach? (process)</w:t>
      </w:r>
    </w:p>
    <w:p w:rsidR="00730D38" w:rsidRPr="008A77D0" w:rsidRDefault="00730D38" w:rsidP="00D2435D">
      <w:pPr>
        <w:pStyle w:val="ListParagraph"/>
        <w:numPr>
          <w:ilvl w:val="0"/>
          <w:numId w:val="1"/>
        </w:numPr>
        <w:jc w:val="both"/>
        <w:rPr>
          <w:rFonts w:ascii="Times New Roman" w:hAnsi="Times New Roman" w:cs="Times New Roman"/>
        </w:rPr>
      </w:pPr>
      <w:r w:rsidRPr="008A77D0">
        <w:rPr>
          <w:rFonts w:ascii="Times New Roman" w:hAnsi="Times New Roman" w:cs="Times New Roman"/>
        </w:rPr>
        <w:t>What evidence do I have that my learners achieved their outcomes (assessment)</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b/>
        </w:rPr>
        <w:t>In conclusion</w:t>
      </w:r>
      <w:r w:rsidRPr="008A77D0">
        <w:rPr>
          <w:rFonts w:ascii="Times New Roman" w:hAnsi="Times New Roman" w:cs="Times New Roman"/>
        </w:rPr>
        <w:t>, ‘If we are to change the pedagogy of teacher education to better prepare future teachers, we must reflect on learning to teach with future teachers.’ Listening to their voices gives powerful feedback and this type of research asks the right questions. Returning to the broader picture, I quote ‘If universities are to continue to make the important contribution to the education of teachers that they can make, they need to pursue these ideas of knowledge building and truth finding by creating praxis between ideas and experiences, by honouring practice in conjunction with reflection and research and by helping teachers reach beyond their personal boundaries to appreciate the perspectives of others’. By expanding, researching and evaluating the pedagogy model I am committed to doing just that.</w:t>
      </w:r>
    </w:p>
    <w:p w:rsidR="006401B3" w:rsidRPr="008A77D0" w:rsidRDefault="006401B3" w:rsidP="00D2435D">
      <w:pPr>
        <w:jc w:val="both"/>
        <w:rPr>
          <w:rFonts w:ascii="Times New Roman" w:hAnsi="Times New Roman" w:cs="Times New Roman"/>
        </w:rPr>
      </w:pPr>
    </w:p>
    <w:p w:rsidR="00730D38" w:rsidRPr="008A77D0" w:rsidRDefault="002F3D1D" w:rsidP="00D2435D">
      <w:pPr>
        <w:jc w:val="both"/>
        <w:rPr>
          <w:rFonts w:ascii="Times New Roman" w:hAnsi="Times New Roman" w:cs="Times New Roman"/>
          <w:b/>
        </w:rPr>
      </w:pPr>
      <w:r w:rsidRPr="008A77D0">
        <w:rPr>
          <w:rFonts w:ascii="Times New Roman" w:hAnsi="Times New Roman" w:cs="Times New Roman"/>
          <w:b/>
        </w:rPr>
        <w:t>References:</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t>Baird, J. (2004). Believe it or not, teenagers think too. Sydney Morning Herald, August 7-8 Weekend Edition. p37.</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t>www.corpwatch.org</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t>Barrington, L. (2003). Less assessment, more learning. Academe, 89, (6).</w:t>
      </w:r>
    </w:p>
    <w:p w:rsidR="00730D38" w:rsidRPr="008A77D0" w:rsidRDefault="006401B3" w:rsidP="00D2435D">
      <w:pPr>
        <w:jc w:val="both"/>
        <w:rPr>
          <w:rFonts w:ascii="Times New Roman" w:hAnsi="Times New Roman" w:cs="Times New Roman"/>
        </w:rPr>
      </w:pPr>
      <w:r w:rsidRPr="008A77D0">
        <w:rPr>
          <w:rFonts w:ascii="Times New Roman" w:hAnsi="Times New Roman" w:cs="Times New Roman"/>
        </w:rPr>
        <w:t>Aggarwal &amp; Sharma</w:t>
      </w:r>
      <w:r w:rsidR="00730D38" w:rsidRPr="008A77D0">
        <w:rPr>
          <w:rFonts w:ascii="Times New Roman" w:hAnsi="Times New Roman" w:cs="Times New Roman"/>
        </w:rPr>
        <w:t xml:space="preserve"> (2001). Pedagogy under construction: Learning to teach collaboratively. Journalism &amp; Mass </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t>Communication Educator. Summer 2001, 56,2, p25-36.</w:t>
      </w:r>
    </w:p>
    <w:p w:rsidR="00730D38" w:rsidRPr="008A77D0" w:rsidRDefault="006401B3" w:rsidP="00D2435D">
      <w:pPr>
        <w:jc w:val="both"/>
        <w:rPr>
          <w:rFonts w:ascii="Times New Roman" w:hAnsi="Times New Roman" w:cs="Times New Roman"/>
        </w:rPr>
      </w:pPr>
      <w:r w:rsidRPr="008A77D0">
        <w:rPr>
          <w:rFonts w:ascii="Times New Roman" w:hAnsi="Times New Roman" w:cs="Times New Roman"/>
        </w:rPr>
        <w:t xml:space="preserve">I.P.Singh </w:t>
      </w:r>
      <w:r w:rsidR="00730D38" w:rsidRPr="008A77D0">
        <w:rPr>
          <w:rFonts w:ascii="Times New Roman" w:hAnsi="Times New Roman" w:cs="Times New Roman"/>
        </w:rPr>
        <w:t xml:space="preserve">(2000). How teacher education matters. Journal of Teacher Education. 51 (3). pp166-173. </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t xml:space="preserve">Department of Education and Training. (2003). Quality teaching in </w:t>
      </w:r>
      <w:r w:rsidR="006401B3" w:rsidRPr="008A77D0">
        <w:rPr>
          <w:rFonts w:ascii="Times New Roman" w:hAnsi="Times New Roman" w:cs="Times New Roman"/>
        </w:rPr>
        <w:t>Indian</w:t>
      </w:r>
      <w:r w:rsidRPr="008A77D0">
        <w:rPr>
          <w:rFonts w:ascii="Times New Roman" w:hAnsi="Times New Roman" w:cs="Times New Roman"/>
        </w:rPr>
        <w:t xml:space="preserve"> public schools. Professional Support and Curriculum Directorate: </w:t>
      </w:r>
      <w:r w:rsidR="006401B3" w:rsidRPr="008A77D0">
        <w:rPr>
          <w:rFonts w:ascii="Times New Roman" w:hAnsi="Times New Roman" w:cs="Times New Roman"/>
        </w:rPr>
        <w:t>New Delhi</w:t>
      </w:r>
      <w:r w:rsidRPr="008A77D0">
        <w:rPr>
          <w:rFonts w:ascii="Times New Roman" w:hAnsi="Times New Roman" w:cs="Times New Roman"/>
        </w:rPr>
        <w:t xml:space="preserve">, </w:t>
      </w:r>
      <w:r w:rsidR="006401B3" w:rsidRPr="008A77D0">
        <w:rPr>
          <w:rFonts w:ascii="Times New Roman" w:hAnsi="Times New Roman" w:cs="Times New Roman"/>
        </w:rPr>
        <w:t>Ind</w:t>
      </w:r>
      <w:r w:rsidRPr="008A77D0">
        <w:rPr>
          <w:rFonts w:ascii="Times New Roman" w:hAnsi="Times New Roman" w:cs="Times New Roman"/>
        </w:rPr>
        <w:t>ia.</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t>http://www.house.gov/fattah/education/ed_sbruneq.htm</w:t>
      </w:r>
    </w:p>
    <w:p w:rsidR="00730D38" w:rsidRPr="008A77D0" w:rsidRDefault="00730D38" w:rsidP="00D2435D">
      <w:pPr>
        <w:jc w:val="both"/>
        <w:rPr>
          <w:rFonts w:ascii="Times New Roman" w:hAnsi="Times New Roman" w:cs="Times New Roman"/>
        </w:rPr>
      </w:pPr>
      <w:r w:rsidRPr="008A77D0">
        <w:rPr>
          <w:rFonts w:ascii="Times New Roman" w:hAnsi="Times New Roman" w:cs="Times New Roman"/>
        </w:rPr>
        <w:t>Global march against child labour (2002) Football dreams stitched with children’s hands. May 30. www.corpwatch.org</w:t>
      </w:r>
    </w:p>
    <w:p w:rsidR="00730D38" w:rsidRDefault="00730D38" w:rsidP="00D2435D">
      <w:pPr>
        <w:pBdr>
          <w:bottom w:val="single" w:sz="6" w:space="1" w:color="auto"/>
        </w:pBdr>
        <w:jc w:val="both"/>
        <w:rPr>
          <w:rFonts w:ascii="Times New Roman" w:hAnsi="Times New Roman" w:cs="Times New Roman"/>
        </w:rPr>
      </w:pPr>
      <w:r w:rsidRPr="008A77D0">
        <w:rPr>
          <w:rFonts w:ascii="Times New Roman" w:hAnsi="Times New Roman" w:cs="Times New Roman"/>
        </w:rPr>
        <w:t>Gore, J. (2001). Beyond our differences: A reassembling of what matters in teacher education. Journal of Teacher Education, 52 (2). pp124-135.12</w:t>
      </w:r>
    </w:p>
    <w:p w:rsidR="008A77D0" w:rsidRPr="008A77D0" w:rsidRDefault="008A77D0" w:rsidP="00D2435D">
      <w:pPr>
        <w:jc w:val="both"/>
        <w:rPr>
          <w:rFonts w:ascii="Times New Roman" w:hAnsi="Times New Roman" w:cs="Times New Roman"/>
        </w:rPr>
      </w:pPr>
    </w:p>
    <w:sectPr w:rsidR="008A77D0" w:rsidRPr="008A77D0" w:rsidSect="00730D38">
      <w:headerReference w:type="default" r:id="rId9"/>
      <w:pgSz w:w="12240" w:h="15840"/>
      <w:pgMar w:top="720"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7D0" w:rsidRDefault="008A77D0" w:rsidP="008A77D0">
      <w:pPr>
        <w:spacing w:after="0" w:line="240" w:lineRule="auto"/>
      </w:pPr>
      <w:r>
        <w:separator/>
      </w:r>
    </w:p>
  </w:endnote>
  <w:endnote w:type="continuationSeparator" w:id="1">
    <w:p w:rsidR="008A77D0" w:rsidRDefault="008A77D0" w:rsidP="008A7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7D0" w:rsidRDefault="008A77D0" w:rsidP="008A77D0">
      <w:pPr>
        <w:spacing w:after="0" w:line="240" w:lineRule="auto"/>
      </w:pPr>
      <w:r>
        <w:separator/>
      </w:r>
    </w:p>
  </w:footnote>
  <w:footnote w:type="continuationSeparator" w:id="1">
    <w:p w:rsidR="008A77D0" w:rsidRDefault="008A77D0" w:rsidP="008A7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D0" w:rsidRDefault="008A77D0" w:rsidP="008A77D0">
    <w:pPr>
      <w:spacing w:after="0" w:line="240" w:lineRule="auto"/>
      <w:jc w:val="right"/>
      <w:rPr>
        <w:b/>
        <w:sz w:val="28"/>
      </w:rPr>
    </w:pPr>
    <w:r w:rsidRPr="00E64270">
      <w:rPr>
        <w:b/>
        <w:sz w:val="28"/>
      </w:rPr>
      <w:t>June 2012 Volume 1 Issue III  ISSN :2277-1255</w:t>
    </w:r>
  </w:p>
  <w:p w:rsidR="008A77D0" w:rsidRPr="008A77D0" w:rsidRDefault="008A77D0" w:rsidP="008A77D0">
    <w:pPr>
      <w:spacing w:after="0" w:line="240" w:lineRule="auto"/>
      <w:rPr>
        <w:b/>
        <w:sz w:val="28"/>
      </w:rPr>
    </w:pPr>
    <w:r w:rsidRPr="008A77D0">
      <w:rPr>
        <w:b/>
        <w:sz w:val="28"/>
      </w:rPr>
      <w:t xml:space="preserve">                  </w:t>
    </w:r>
    <w:r>
      <w:rPr>
        <w:b/>
        <w:sz w:val="28"/>
      </w:rPr>
      <w:t xml:space="preserve">                </w:t>
    </w:r>
    <w:r w:rsidRPr="008A77D0">
      <w:rPr>
        <w:b/>
        <w:sz w:val="28"/>
      </w:rPr>
      <w:t xml:space="preserve">   BHARTIYAM  INTERNATIONAL JOURNAL OF EDUCATION &amp; RESEARCH</w:t>
    </w:r>
  </w:p>
  <w:p w:rsidR="008A77D0" w:rsidRDefault="008A77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CED"/>
    <w:multiLevelType w:val="hybridMultilevel"/>
    <w:tmpl w:val="B6B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566BC"/>
    <w:multiLevelType w:val="hybridMultilevel"/>
    <w:tmpl w:val="06FC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F110B"/>
    <w:multiLevelType w:val="hybridMultilevel"/>
    <w:tmpl w:val="177A1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30D38"/>
    <w:rsid w:val="00005826"/>
    <w:rsid w:val="00021902"/>
    <w:rsid w:val="0007121B"/>
    <w:rsid w:val="000C52F3"/>
    <w:rsid w:val="001466B2"/>
    <w:rsid w:val="001E2FFD"/>
    <w:rsid w:val="002F3D1D"/>
    <w:rsid w:val="003014EC"/>
    <w:rsid w:val="00310067"/>
    <w:rsid w:val="00394E16"/>
    <w:rsid w:val="004E028B"/>
    <w:rsid w:val="0056363A"/>
    <w:rsid w:val="00573B1D"/>
    <w:rsid w:val="00590F8C"/>
    <w:rsid w:val="005F3A71"/>
    <w:rsid w:val="006401B3"/>
    <w:rsid w:val="00730D38"/>
    <w:rsid w:val="0082054A"/>
    <w:rsid w:val="0082202E"/>
    <w:rsid w:val="008852DE"/>
    <w:rsid w:val="008A77D0"/>
    <w:rsid w:val="00912DA6"/>
    <w:rsid w:val="00973DF2"/>
    <w:rsid w:val="009D52C0"/>
    <w:rsid w:val="009E3B94"/>
    <w:rsid w:val="00A36393"/>
    <w:rsid w:val="00A47531"/>
    <w:rsid w:val="00AE2ED1"/>
    <w:rsid w:val="00BD4F79"/>
    <w:rsid w:val="00BD62D4"/>
    <w:rsid w:val="00BF111E"/>
    <w:rsid w:val="00CF587E"/>
    <w:rsid w:val="00D10720"/>
    <w:rsid w:val="00D2435D"/>
    <w:rsid w:val="00DF4FE0"/>
    <w:rsid w:val="00E30910"/>
    <w:rsid w:val="00E34493"/>
    <w:rsid w:val="00E40879"/>
    <w:rsid w:val="00E74A01"/>
    <w:rsid w:val="00E8759B"/>
    <w:rsid w:val="00EE3FD6"/>
    <w:rsid w:val="00F17584"/>
    <w:rsid w:val="00F17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5D"/>
    <w:pPr>
      <w:ind w:left="720"/>
      <w:contextualSpacing/>
    </w:pPr>
  </w:style>
  <w:style w:type="paragraph" w:styleId="Header">
    <w:name w:val="header"/>
    <w:basedOn w:val="Normal"/>
    <w:link w:val="HeaderChar"/>
    <w:uiPriority w:val="99"/>
    <w:unhideWhenUsed/>
    <w:rsid w:val="008A7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7D0"/>
  </w:style>
  <w:style w:type="paragraph" w:styleId="Footer">
    <w:name w:val="footer"/>
    <w:basedOn w:val="Normal"/>
    <w:link w:val="FooterChar"/>
    <w:uiPriority w:val="99"/>
    <w:semiHidden/>
    <w:unhideWhenUsed/>
    <w:rsid w:val="008A77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77D0"/>
  </w:style>
  <w:style w:type="paragraph" w:styleId="BalloonText">
    <w:name w:val="Balloon Text"/>
    <w:basedOn w:val="Normal"/>
    <w:link w:val="BalloonTextChar"/>
    <w:uiPriority w:val="99"/>
    <w:semiHidden/>
    <w:unhideWhenUsed/>
    <w:rsid w:val="008A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D0"/>
    <w:rPr>
      <w:rFonts w:ascii="Tahoma" w:hAnsi="Tahoma" w:cs="Tahoma"/>
      <w:sz w:val="16"/>
      <w:szCs w:val="16"/>
    </w:rPr>
  </w:style>
  <w:style w:type="character" w:styleId="Hyperlink">
    <w:name w:val="Hyperlink"/>
    <w:basedOn w:val="DefaultParagraphFont"/>
    <w:uiPriority w:val="99"/>
    <w:unhideWhenUsed/>
    <w:rsid w:val="008A77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etuahlawat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4986-7F19-409C-8BA9-80351A5A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gisadmin</dc:creator>
  <cp:lastModifiedBy>gie</cp:lastModifiedBy>
  <cp:revision>24</cp:revision>
  <dcterms:created xsi:type="dcterms:W3CDTF">2012-03-13T07:01:00Z</dcterms:created>
  <dcterms:modified xsi:type="dcterms:W3CDTF">2012-05-21T06:40:00Z</dcterms:modified>
</cp:coreProperties>
</file>